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CC2" w:rsidRDefault="00F15F64">
      <w:pPr>
        <w:pStyle w:val="3"/>
        <w:numPr>
          <w:ilvl w:val="0"/>
          <w:numId w:val="8"/>
        </w:numPr>
        <w:tabs>
          <w:tab w:val="left" w:pos="1554"/>
          <w:tab w:val="left" w:pos="1555"/>
        </w:tabs>
        <w:spacing w:before="58" w:line="320" w:lineRule="exact"/>
      </w:pPr>
      <w:bookmarkStart w:id="0" w:name="_GoBack"/>
      <w:bookmarkEnd w:id="0"/>
      <w:r>
        <w:t>Цель</w:t>
      </w:r>
      <w:r>
        <w:rPr>
          <w:spacing w:val="-1"/>
        </w:rPr>
        <w:t xml:space="preserve"> </w:t>
      </w:r>
      <w:r>
        <w:t>работ</w:t>
      </w:r>
    </w:p>
    <w:p w:rsidR="00CC3CC2" w:rsidRDefault="00F15F64">
      <w:pPr>
        <w:pStyle w:val="a3"/>
        <w:ind w:left="138" w:firstLine="567"/>
      </w:pPr>
      <w:r>
        <w:t>Познакомиться с теоретическими основами рентгенофлуоресцентного анализа.</w:t>
      </w:r>
    </w:p>
    <w:p w:rsidR="00CC3CC2" w:rsidRDefault="00F15F64">
      <w:pPr>
        <w:pStyle w:val="a3"/>
        <w:ind w:left="138" w:firstLine="567"/>
      </w:pPr>
      <w:r>
        <w:t>Изучить устройство и принцип действия основных узлов рентгено- флуоресцентного спектрометра.</w:t>
      </w:r>
    </w:p>
    <w:p w:rsidR="00CC3CC2" w:rsidRDefault="00F15F64">
      <w:pPr>
        <w:pStyle w:val="a3"/>
        <w:spacing w:line="321" w:lineRule="exact"/>
        <w:ind w:left="706"/>
      </w:pPr>
      <w:r>
        <w:t>Определить качественный и количественный состав образца.</w:t>
      </w:r>
    </w:p>
    <w:p w:rsidR="00CC3CC2" w:rsidRDefault="00CC3CC2">
      <w:pPr>
        <w:pStyle w:val="a3"/>
        <w:spacing w:before="3"/>
      </w:pPr>
    </w:p>
    <w:p w:rsidR="00CC3CC2" w:rsidRDefault="00F15F64">
      <w:pPr>
        <w:pStyle w:val="3"/>
        <w:numPr>
          <w:ilvl w:val="0"/>
          <w:numId w:val="8"/>
        </w:numPr>
        <w:tabs>
          <w:tab w:val="left" w:pos="1555"/>
        </w:tabs>
        <w:spacing w:line="320" w:lineRule="exact"/>
        <w:ind w:hanging="850"/>
        <w:jc w:val="both"/>
      </w:pPr>
      <w:r>
        <w:t>Теоретические основы рентгенофлуоресцентного</w:t>
      </w:r>
      <w:r>
        <w:rPr>
          <w:spacing w:val="-6"/>
        </w:rPr>
        <w:t xml:space="preserve"> </w:t>
      </w:r>
      <w:r>
        <w:t>анализа.</w:t>
      </w:r>
    </w:p>
    <w:p w:rsidR="00CC3CC2" w:rsidRDefault="00F15F64">
      <w:pPr>
        <w:pStyle w:val="a3"/>
        <w:ind w:left="138" w:right="134" w:firstLine="567"/>
        <w:jc w:val="both"/>
      </w:pPr>
      <w:r>
        <w:t>Рентгено-флуоресцентный анализ (РФлА) – один методов рентгено- спектрального анализа (РСА), основанных на взаимодействии рентгенов- ского излучения с анализируемым веществом.</w:t>
      </w:r>
    </w:p>
    <w:p w:rsidR="00CC3CC2" w:rsidRDefault="00F15F64">
      <w:pPr>
        <w:pStyle w:val="a3"/>
        <w:ind w:left="138" w:right="133" w:firstLine="567"/>
        <w:jc w:val="both"/>
      </w:pPr>
      <w:r>
        <w:t>Рентгеновским излучением называют открытое в 1895г Вильгельмом Рентгеном электром</w:t>
      </w:r>
      <w:r>
        <w:t>агнитное излучение с длиной волны 0,01 – 100 нм (между ультрафиолетовым и гамма-излучением) с энергией 0,01 – 150 кэВ. Для РСА чаще всего используют излучение с энергией 10 –70 кэВ</w:t>
      </w:r>
    </w:p>
    <w:p w:rsidR="00CC3CC2" w:rsidRDefault="00F15F64">
      <w:pPr>
        <w:pStyle w:val="a3"/>
        <w:ind w:left="138" w:right="134" w:firstLine="567"/>
        <w:jc w:val="both"/>
      </w:pPr>
      <w:r>
        <w:t>Обычно выделяют три области использования спектрометрии рентге- новского из</w:t>
      </w:r>
      <w:r>
        <w:t>лучения:</w:t>
      </w:r>
    </w:p>
    <w:p w:rsidR="00CC3CC2" w:rsidRDefault="00F15F64">
      <w:pPr>
        <w:pStyle w:val="a5"/>
        <w:numPr>
          <w:ilvl w:val="0"/>
          <w:numId w:val="7"/>
        </w:numPr>
        <w:tabs>
          <w:tab w:val="left" w:pos="1010"/>
        </w:tabs>
        <w:spacing w:line="322" w:lineRule="exact"/>
        <w:rPr>
          <w:sz w:val="28"/>
        </w:rPr>
      </w:pPr>
      <w:r>
        <w:rPr>
          <w:sz w:val="28"/>
        </w:rPr>
        <w:t>определение элементного состава (элементный</w:t>
      </w:r>
      <w:r>
        <w:rPr>
          <w:spacing w:val="60"/>
          <w:sz w:val="28"/>
        </w:rPr>
        <w:t xml:space="preserve"> </w:t>
      </w:r>
      <w:r>
        <w:rPr>
          <w:sz w:val="28"/>
        </w:rPr>
        <w:t>анализ);</w:t>
      </w:r>
    </w:p>
    <w:p w:rsidR="00CC3CC2" w:rsidRDefault="00F15F64">
      <w:pPr>
        <w:pStyle w:val="a5"/>
        <w:numPr>
          <w:ilvl w:val="0"/>
          <w:numId w:val="7"/>
        </w:numPr>
        <w:tabs>
          <w:tab w:val="left" w:pos="1040"/>
        </w:tabs>
        <w:ind w:left="138" w:right="134" w:firstLine="567"/>
        <w:rPr>
          <w:sz w:val="28"/>
        </w:rPr>
      </w:pPr>
      <w:r>
        <w:rPr>
          <w:sz w:val="28"/>
        </w:rPr>
        <w:t>изучение электронной структуры (получение информации о хими- 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связях);</w:t>
      </w:r>
    </w:p>
    <w:p w:rsidR="00CC3CC2" w:rsidRDefault="00F15F64">
      <w:pPr>
        <w:pStyle w:val="a5"/>
        <w:numPr>
          <w:ilvl w:val="0"/>
          <w:numId w:val="7"/>
        </w:numPr>
        <w:tabs>
          <w:tab w:val="left" w:pos="1054"/>
        </w:tabs>
        <w:ind w:left="138" w:right="132" w:firstLine="567"/>
        <w:rPr>
          <w:sz w:val="28"/>
        </w:rPr>
      </w:pPr>
      <w:r>
        <w:rPr>
          <w:sz w:val="28"/>
        </w:rPr>
        <w:t>измерение дифракции рентгеновского излучения для определения атомной структуры</w:t>
      </w:r>
      <w:r>
        <w:rPr>
          <w:spacing w:val="-4"/>
          <w:sz w:val="28"/>
        </w:rPr>
        <w:t xml:space="preserve"> </w:t>
      </w:r>
      <w:r>
        <w:rPr>
          <w:sz w:val="28"/>
        </w:rPr>
        <w:t>(кристаллография).</w:t>
      </w:r>
    </w:p>
    <w:p w:rsidR="00CC3CC2" w:rsidRDefault="00F15F64">
      <w:pPr>
        <w:pStyle w:val="a3"/>
        <w:ind w:left="138" w:right="134" w:firstLine="567"/>
        <w:jc w:val="both"/>
      </w:pPr>
      <w:r>
        <w:t>Особенно широкие во</w:t>
      </w:r>
      <w:r>
        <w:t>зможности имеет использование спектрометрии для определения элементного состава и атомной структуры</w:t>
      </w:r>
    </w:p>
    <w:p w:rsidR="00CC3CC2" w:rsidRDefault="00F15F64">
      <w:pPr>
        <w:pStyle w:val="a3"/>
        <w:ind w:left="138" w:right="134" w:firstLine="567"/>
        <w:jc w:val="both"/>
      </w:pPr>
      <w:r>
        <w:t>Рассматривая средства и методы спектрометрии рентгеновского излу- чения, можно следующим образом сформулировать преимущества исполь- зования этой аналитичес</w:t>
      </w:r>
      <w:r>
        <w:t>кой техники: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5"/>
        </w:tabs>
        <w:ind w:right="135" w:firstLine="567"/>
        <w:jc w:val="both"/>
        <w:rPr>
          <w:sz w:val="28"/>
        </w:rPr>
      </w:pPr>
      <w:r>
        <w:rPr>
          <w:sz w:val="28"/>
        </w:rPr>
        <w:t>элементный анализ по характеристическому рентгеновскому излучению несложен благодаря относительной простоте рентгеновских спектров;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5"/>
        </w:tabs>
        <w:ind w:right="136" w:firstLine="567"/>
        <w:jc w:val="both"/>
        <w:rPr>
          <w:sz w:val="28"/>
        </w:rPr>
      </w:pPr>
      <w:r>
        <w:rPr>
          <w:sz w:val="28"/>
        </w:rPr>
        <w:t>анализ по рентгеновскому излучению является неразрушаю- щим;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5"/>
        </w:tabs>
        <w:ind w:right="132" w:firstLine="567"/>
        <w:jc w:val="both"/>
        <w:rPr>
          <w:sz w:val="28"/>
        </w:rPr>
      </w:pPr>
      <w:r>
        <w:rPr>
          <w:sz w:val="28"/>
        </w:rPr>
        <w:t>анализируемое вещество может находиться в разнообразных агрегатных состояниях: твердом, жидком, газообразном; может быть в ви- де порошка, пульпы и т.д. В некоторых случаях анализируемое вещество может присутствовать в образце в нескольких агрегатных</w:t>
      </w:r>
      <w:r>
        <w:rPr>
          <w:spacing w:val="-13"/>
          <w:sz w:val="28"/>
        </w:rPr>
        <w:t xml:space="preserve"> </w:t>
      </w:r>
      <w:r>
        <w:rPr>
          <w:sz w:val="28"/>
        </w:rPr>
        <w:t>состо</w:t>
      </w:r>
      <w:r>
        <w:rPr>
          <w:sz w:val="28"/>
        </w:rPr>
        <w:t>яниях;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5"/>
        </w:tabs>
        <w:ind w:right="133" w:firstLine="567"/>
        <w:jc w:val="both"/>
        <w:rPr>
          <w:sz w:val="28"/>
        </w:rPr>
      </w:pPr>
      <w:r>
        <w:rPr>
          <w:sz w:val="28"/>
        </w:rPr>
        <w:t>требования, предъявляемые к приготовлению образца, часто невысоки; можно анализировать, например, образцы различного размера, вида и формы можно определять содержание нескольких элементов одно- временно и получать информацию в реальном масштабе</w:t>
      </w:r>
      <w:r>
        <w:rPr>
          <w:spacing w:val="-11"/>
          <w:sz w:val="28"/>
        </w:rPr>
        <w:t xml:space="preserve"> </w:t>
      </w:r>
      <w:r>
        <w:rPr>
          <w:sz w:val="28"/>
        </w:rPr>
        <w:t>врем</w:t>
      </w:r>
      <w:r>
        <w:rPr>
          <w:sz w:val="28"/>
        </w:rPr>
        <w:t>ени;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5"/>
        </w:tabs>
        <w:spacing w:line="322" w:lineRule="exact"/>
        <w:ind w:left="1554"/>
        <w:jc w:val="both"/>
        <w:rPr>
          <w:sz w:val="28"/>
        </w:rPr>
      </w:pPr>
      <w:r>
        <w:rPr>
          <w:sz w:val="28"/>
        </w:rPr>
        <w:t>высокая эффективность системы с твердотельным</w:t>
      </w:r>
      <w:r>
        <w:rPr>
          <w:spacing w:val="30"/>
          <w:sz w:val="28"/>
        </w:rPr>
        <w:t xml:space="preserve"> </w:t>
      </w:r>
      <w:r>
        <w:rPr>
          <w:sz w:val="28"/>
        </w:rPr>
        <w:t>детектором</w:t>
      </w:r>
    </w:p>
    <w:p w:rsidR="00CC3CC2" w:rsidRDefault="00CC3CC2">
      <w:pPr>
        <w:spacing w:line="322" w:lineRule="exact"/>
        <w:jc w:val="both"/>
        <w:rPr>
          <w:sz w:val="28"/>
        </w:rPr>
        <w:sectPr w:rsidR="00CC3CC2">
          <w:footerReference w:type="default" r:id="rId8"/>
          <w:pgSz w:w="11910" w:h="16840"/>
          <w:pgMar w:top="136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spacing w:before="75"/>
        <w:ind w:left="138"/>
      </w:pPr>
      <w:r>
        <w:lastRenderedPageBreak/>
        <w:t>допускает во многих случаях использование компактного радиоактивного источника;</w:t>
      </w:r>
    </w:p>
    <w:p w:rsidR="00CC3CC2" w:rsidRDefault="00F15F64">
      <w:pPr>
        <w:pStyle w:val="a5"/>
        <w:numPr>
          <w:ilvl w:val="0"/>
          <w:numId w:val="6"/>
        </w:numPr>
        <w:tabs>
          <w:tab w:val="left" w:pos="1554"/>
          <w:tab w:val="left" w:pos="1555"/>
        </w:tabs>
        <w:ind w:right="134" w:firstLine="567"/>
        <w:rPr>
          <w:sz w:val="28"/>
        </w:rPr>
      </w:pPr>
      <w:r>
        <w:rPr>
          <w:sz w:val="28"/>
        </w:rPr>
        <w:t>можно проводить анализ в широком диапазоне концентраций, т. е. от 100-процентной концентрации до</w:t>
      </w:r>
      <w:r>
        <w:rPr>
          <w:sz w:val="28"/>
        </w:rPr>
        <w:t xml:space="preserve"> менее чем</w:t>
      </w:r>
      <w:r>
        <w:rPr>
          <w:spacing w:val="-9"/>
          <w:sz w:val="28"/>
        </w:rPr>
        <w:t xml:space="preserve"> </w:t>
      </w:r>
      <w:r>
        <w:rPr>
          <w:sz w:val="28"/>
        </w:rPr>
        <w:t>10-</w:t>
      </w:r>
      <w:r>
        <w:rPr>
          <w:sz w:val="28"/>
          <w:vertAlign w:val="superscript"/>
        </w:rPr>
        <w:t>4</w:t>
      </w:r>
      <w:r>
        <w:rPr>
          <w:sz w:val="28"/>
        </w:rPr>
        <w:t>-процентной.</w:t>
      </w:r>
    </w:p>
    <w:p w:rsidR="00CC3CC2" w:rsidRDefault="00CC3CC2">
      <w:pPr>
        <w:pStyle w:val="a3"/>
        <w:spacing w:before="10"/>
        <w:rPr>
          <w:sz w:val="27"/>
        </w:rPr>
      </w:pPr>
    </w:p>
    <w:p w:rsidR="00CC3CC2" w:rsidRDefault="00F15F64">
      <w:pPr>
        <w:pStyle w:val="a3"/>
        <w:spacing w:before="1"/>
        <w:ind w:left="138" w:right="133" w:firstLine="567"/>
        <w:jc w:val="both"/>
      </w:pPr>
      <w:r>
        <w:t>Метод рентгенофлуоресцентного анализа основан на зависимости ин- тенсивности рентгеновской флуоресценции от концентрации элемента в образце. При облучении образца мощным потоком излучения рентгенов- ской трубки возникает характеристическое флуоресцентное и</w:t>
      </w:r>
      <w:r>
        <w:t>злучение атомов, которое пропорционально их концентрации в образце.</w:t>
      </w:r>
    </w:p>
    <w:p w:rsidR="00CC3CC2" w:rsidRDefault="00F15F64">
      <w:pPr>
        <w:pStyle w:val="a3"/>
        <w:spacing w:after="4"/>
        <w:ind w:left="138" w:right="132" w:firstLine="567"/>
        <w:jc w:val="both"/>
      </w:pPr>
      <w:r>
        <w:t>Облучение атомов образца фотонами с высокой энергией - возбуж- дающим первичным излучением рентгеновской трубки, вызывает испус- кание электронов. Электроны покидают атом. Как следствие, в</w:t>
      </w:r>
      <w:r>
        <w:t xml:space="preserve"> одной или более электронных орбиталях образуются "дырки" - вакансии, благодаря чему атомы переходят в возбужденное состояние, т.е. становятся неста- бильны. Через миллионные доли секунды атомы возвращаются к стабиль- ному состоянию когда вакансии во внутр</w:t>
      </w:r>
      <w:r>
        <w:t xml:space="preserve">енних орбиталях заполняются электронами из внешних орбиталей. Такой переход сопровождается ис- пусканием энергии в виде вторичного фотона – это явление и называется "флуоресценция''. Энергия вторичного фотона находится в диапазоне энер- гий рентгеновского </w:t>
      </w:r>
      <w:r>
        <w:t>излучения, которое располагается в спектре электро- магнитных колебаний между ультрафиолетом и гамма-излучением (</w:t>
      </w:r>
      <w:r>
        <w:rPr>
          <w:b/>
        </w:rPr>
        <w:t>рис. 2.1</w:t>
      </w:r>
      <w:r>
        <w:t>).</w:t>
      </w:r>
    </w:p>
    <w:p w:rsidR="00CC3CC2" w:rsidRDefault="00F15F64">
      <w:pPr>
        <w:tabs>
          <w:tab w:val="left" w:pos="4864"/>
        </w:tabs>
        <w:ind w:left="70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512528" cy="31181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528" cy="311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6"/>
          <w:sz w:val="20"/>
          <w:lang w:eastAsia="ru-RU"/>
        </w:rPr>
        <w:drawing>
          <wp:inline distT="0" distB="0" distL="0" distR="0">
            <wp:extent cx="1820714" cy="308267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714" cy="308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C2" w:rsidRDefault="00F15F64">
      <w:pPr>
        <w:pStyle w:val="a3"/>
        <w:spacing w:before="99"/>
        <w:ind w:left="705"/>
      </w:pPr>
      <w:r>
        <w:rPr>
          <w:b/>
        </w:rPr>
        <w:t xml:space="preserve">Рис. 2.1. </w:t>
      </w:r>
      <w:r>
        <w:t>Механизм возникновения атомной флуоресценции</w:t>
      </w:r>
    </w:p>
    <w:p w:rsidR="00CC3CC2" w:rsidRDefault="00CC3CC2">
      <w:pPr>
        <w:sectPr w:rsidR="00CC3CC2">
          <w:pgSz w:w="11910" w:h="16840"/>
          <w:pgMar w:top="134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spacing w:before="75"/>
        <w:ind w:left="138" w:right="132" w:firstLine="567"/>
        <w:jc w:val="both"/>
        <w:rPr>
          <w:b/>
        </w:rPr>
      </w:pPr>
      <w:r>
        <w:t>Различные электронные орбитали обозначаются K,L,M и.т.д., где К – орбиталь, ближайшая к ядру. Каждой орбитали электрона в атоме каждого элемента соответствует собственный энергетический уровень. Энергия ис- пускаемого вторичного фотона определяется разнице</w:t>
      </w:r>
      <w:r>
        <w:t xml:space="preserve">й между энергией начальной и конечной орбиталей, между которыми произошел переход электрона. Основные электронные переходы приведены на </w:t>
      </w:r>
      <w:r>
        <w:rPr>
          <w:b/>
        </w:rPr>
        <w:t>рис. 2.2.</w:t>
      </w:r>
    </w:p>
    <w:p w:rsidR="00CC3CC2" w:rsidRDefault="00CC3CC2">
      <w:pPr>
        <w:pStyle w:val="a3"/>
        <w:rPr>
          <w:b/>
          <w:sz w:val="20"/>
        </w:rPr>
      </w:pPr>
    </w:p>
    <w:p w:rsidR="00CC3CC2" w:rsidRDefault="00CC3CC2">
      <w:pPr>
        <w:pStyle w:val="a3"/>
        <w:rPr>
          <w:b/>
          <w:sz w:val="20"/>
        </w:rPr>
      </w:pPr>
    </w:p>
    <w:p w:rsidR="00CC3CC2" w:rsidRDefault="00CC3CC2">
      <w:pPr>
        <w:pStyle w:val="a3"/>
        <w:rPr>
          <w:b/>
          <w:sz w:val="20"/>
        </w:rPr>
      </w:pPr>
    </w:p>
    <w:p w:rsidR="00CC3CC2" w:rsidRDefault="00F15F64">
      <w:pPr>
        <w:pStyle w:val="a3"/>
        <w:spacing w:before="1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2141982</wp:posOffset>
            </wp:positionH>
            <wp:positionV relativeFrom="paragraph">
              <wp:posOffset>177560</wp:posOffset>
            </wp:positionV>
            <wp:extent cx="3244252" cy="294894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4252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3CC2" w:rsidRDefault="00F15F64">
      <w:pPr>
        <w:pStyle w:val="a3"/>
        <w:spacing w:before="128"/>
        <w:ind w:left="138" w:right="134" w:firstLine="567"/>
        <w:jc w:val="both"/>
      </w:pPr>
      <w:r>
        <w:rPr>
          <w:b/>
        </w:rPr>
        <w:t xml:space="preserve">Рис. 2.2. </w:t>
      </w:r>
      <w:r>
        <w:t>Основные электронные переходы рентгеновской флуорес- ценции.</w:t>
      </w:r>
    </w:p>
    <w:p w:rsidR="00CC3CC2" w:rsidRDefault="00F15F64">
      <w:pPr>
        <w:pStyle w:val="a3"/>
        <w:spacing w:before="1"/>
        <w:ind w:left="138" w:right="132" w:firstLine="567"/>
        <w:jc w:val="both"/>
      </w:pPr>
      <w:r>
        <w:t>Длина волны испускаемого фотона св</w:t>
      </w:r>
      <w:r>
        <w:t>язана с энергией формулой E = E1-E2 = hc/</w:t>
      </w:r>
      <w:r>
        <w:rPr>
          <w:rFonts w:ascii="Symbol" w:hAnsi="Symbol"/>
        </w:rPr>
        <w:t></w:t>
      </w:r>
      <w:r>
        <w:t xml:space="preserve"> , где E1 и E2 – энергии орбиталей, между которыми произо- шел переход электрона, h - постоянная Планка, с - скорость света, </w:t>
      </w:r>
      <w:r>
        <w:rPr>
          <w:rFonts w:ascii="Symbol" w:hAnsi="Symbol"/>
        </w:rPr>
        <w:t></w:t>
      </w:r>
      <w:r>
        <w:t>- длина волны испускаемого (вторичного) фотона. Таким образом, длина волны флуоресценции</w:t>
      </w:r>
      <w:r>
        <w:t xml:space="preserve"> является индивидуальной характеристикой каждого эле- мента и называется характеристической флуоресценцией. В то же время интенсивность (число фотонов, поступающих за единицу времени) про- порциональна концентрации (количеству атомов) соответствующего эле-</w:t>
      </w:r>
      <w:r>
        <w:t xml:space="preserve"> мента. Это дает возможность элементного анализа вещества: определение количества атомов каждого элемента, входящего в состав образца.</w:t>
      </w:r>
    </w:p>
    <w:p w:rsidR="00CC3CC2" w:rsidRDefault="00F15F64">
      <w:pPr>
        <w:pStyle w:val="a3"/>
        <w:ind w:left="138" w:right="134" w:firstLine="567"/>
        <w:jc w:val="both"/>
      </w:pPr>
      <w:r>
        <w:t xml:space="preserve">Энергия линий характеристического излучения для некоторых эле- ментов дана в Приложении 1. На </w:t>
      </w:r>
      <w:r>
        <w:rPr>
          <w:b/>
        </w:rPr>
        <w:t xml:space="preserve">рис. 2.3 </w:t>
      </w:r>
      <w:r>
        <w:t>приведены типичные</w:t>
      </w:r>
      <w:r>
        <w:t xml:space="preserve"> спектры К- и L- серий рентгеновского излучения, полученные с помощью энергетиче- ских спектрометров с высоким разрешением. Общее сходство с эталонной формой энергетического спектра рентгеновского излучения проверяют на</w:t>
      </w:r>
    </w:p>
    <w:p w:rsidR="00CC3CC2" w:rsidRDefault="00CC3CC2">
      <w:pPr>
        <w:jc w:val="both"/>
        <w:sectPr w:rsidR="00CC3CC2">
          <w:pgSz w:w="11910" w:h="16840"/>
          <w:pgMar w:top="134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spacing w:before="76"/>
        <w:ind w:left="137"/>
      </w:pPr>
      <w:r>
        <w:t>первом этапе</w:t>
      </w:r>
    </w:p>
    <w:p w:rsidR="00CC3CC2" w:rsidRDefault="00F15F64">
      <w:pPr>
        <w:pStyle w:val="a3"/>
        <w:spacing w:before="76"/>
        <w:ind w:left="101"/>
      </w:pPr>
      <w:r>
        <w:br w:type="column"/>
        <w:t>обна</w:t>
      </w:r>
      <w:r>
        <w:t>руж</w:t>
      </w:r>
    </w:p>
    <w:p w:rsidR="00CC3CC2" w:rsidRDefault="00F15F64">
      <w:pPr>
        <w:pStyle w:val="a3"/>
        <w:spacing w:before="76"/>
        <w:ind w:left="77"/>
      </w:pPr>
      <w:r>
        <w:br w:type="column"/>
        <w:t>ния и идентификации элемента.</w:t>
      </w:r>
    </w:p>
    <w:p w:rsidR="00CC3CC2" w:rsidRDefault="00F15F64">
      <w:pPr>
        <w:pStyle w:val="a3"/>
        <w:spacing w:before="76"/>
        <w:ind w:left="116"/>
      </w:pPr>
      <w:r>
        <w:br w:type="column"/>
        <w:t>Однако</w:t>
      </w:r>
      <w:r>
        <w:rPr>
          <w:spacing w:val="66"/>
        </w:rPr>
        <w:t xml:space="preserve"> </w:t>
      </w:r>
      <w:r>
        <w:t>следует</w:t>
      </w:r>
    </w:p>
    <w:p w:rsidR="00CC3CC2" w:rsidRDefault="00CC3CC2">
      <w:pPr>
        <w:sectPr w:rsidR="00CC3CC2">
          <w:pgSz w:w="11910" w:h="16840"/>
          <w:pgMar w:top="1340" w:right="1280" w:bottom="2120" w:left="1280" w:header="0" w:footer="1858" w:gutter="0"/>
          <w:cols w:num="4" w:space="720" w:equalWidth="0">
            <w:col w:w="1784" w:space="40"/>
            <w:col w:w="1133" w:space="39"/>
            <w:col w:w="4107" w:space="40"/>
            <w:col w:w="2207"/>
          </w:cols>
        </w:sectPr>
      </w:pPr>
    </w:p>
    <w:p w:rsidR="00CC3CC2" w:rsidRDefault="00F15F64">
      <w:pPr>
        <w:pStyle w:val="a3"/>
        <w:ind w:left="13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98" type="#_x0000_t202" style="position:absolute;left:0;text-align:left;margin-left:211.8pt;margin-top:-15.45pt;width:6.25pt;height:15.5pt;z-index:-16186880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е</w:t>
                  </w:r>
                </w:p>
              </w:txbxContent>
            </v:textbox>
            <w10:wrap anchorx="page"/>
          </v:shape>
        </w:pict>
      </w:r>
      <w:r>
        <w:pict>
          <v:shape id="_x0000_s1297" type="#_x0000_t202" style="position:absolute;left:0;text-align:left;margin-left:318.9pt;margin-top:.6pt;width:6.25pt;height:15.5pt;z-index:-16185344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е</w:t>
                  </w:r>
                </w:p>
              </w:txbxContent>
            </v:textbox>
            <w10:wrap anchorx="page"/>
          </v:shape>
        </w:pict>
      </w:r>
      <w:r>
        <w:pict>
          <v:shape id="_x0000_s1296" type="#_x0000_t202" style="position:absolute;left:0;text-align:left;margin-left:372.55pt;margin-top:.6pt;width:6.25pt;height:15.5pt;z-index:-16184832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с</w:t>
                  </w:r>
                </w:p>
              </w:txbxContent>
            </v:textbox>
            <w10:wrap anchorx="page"/>
          </v:shape>
        </w:pict>
      </w:r>
      <w:r>
        <w:pict>
          <v:rect id="_x0000_s1295" style="position:absolute;left:0;text-align:left;margin-left:215.05pt;margin-top:-15.9pt;width:53.75pt;height:16.1pt;z-index:-16182784;mso-position-horizontal-relative:page" stroked="f">
            <w10:wrap anchorx="page"/>
          </v:rect>
        </w:pict>
      </w:r>
      <w:r>
        <w:pict>
          <v:shape id="_x0000_s1294" style="position:absolute;left:0;text-align:left;margin-left:268.8pt;margin-top:.15pt;width:161.3pt;height:32.25pt;z-index:-16182272;mso-position-horizontal-relative:page" coordorigin="5376,3" coordsize="3226,645" o:spt="100" adj="0,,0" path="m6451,325r-1075,l5376,648r1075,l6451,325xm8602,3l7526,3,6451,3r,322l7526,325r1076,l8602,3xe" stroked="f">
            <v:stroke joinstyle="round"/>
            <v:formulas/>
            <v:path arrowok="t" o:connecttype="segments"/>
            <w10:wrap anchorx="page"/>
          </v:shape>
        </w:pict>
      </w:r>
      <w:r>
        <w:pict>
          <v:rect id="_x0000_s1293" style="position:absolute;left:0;text-align:left;margin-left:483.85pt;margin-top:-15.9pt;width:42.2pt;height:16.1pt;z-index:-16181760;mso-position-horizontal-relative:page" stroked="f">
            <w10:wrap anchorx="page"/>
          </v:rect>
        </w:pict>
      </w:r>
      <w:r>
        <w:t>отметить, что измеренный спектр</w:t>
      </w:r>
      <w:r>
        <w:rPr>
          <w:spacing w:val="63"/>
        </w:rPr>
        <w:t xml:space="preserve"> </w:t>
      </w:r>
      <w:r>
        <w:t>характ</w:t>
      </w:r>
    </w:p>
    <w:p w:rsidR="00CC3CC2" w:rsidRDefault="00F15F64">
      <w:pPr>
        <w:pStyle w:val="a3"/>
        <w:ind w:left="81"/>
      </w:pPr>
      <w:r>
        <w:br w:type="column"/>
        <w:t>ристиче</w:t>
      </w:r>
    </w:p>
    <w:p w:rsidR="00CC3CC2" w:rsidRDefault="00F15F64">
      <w:pPr>
        <w:pStyle w:val="a3"/>
        <w:ind w:left="74"/>
      </w:pPr>
      <w:r>
        <w:br w:type="column"/>
        <w:t>кого рентгеновского из-</w:t>
      </w:r>
    </w:p>
    <w:p w:rsidR="00CC3CC2" w:rsidRDefault="00CC3CC2">
      <w:pPr>
        <w:sectPr w:rsidR="00CC3CC2">
          <w:type w:val="continuous"/>
          <w:pgSz w:w="11910" w:h="16840"/>
          <w:pgMar w:top="1380" w:right="1280" w:bottom="280" w:left="1280" w:header="720" w:footer="720" w:gutter="0"/>
          <w:cols w:num="3" w:space="720" w:equalWidth="0">
            <w:col w:w="5098" w:space="40"/>
            <w:col w:w="1035" w:space="39"/>
            <w:col w:w="3138"/>
          </w:cols>
        </w:sectPr>
      </w:pPr>
    </w:p>
    <w:p w:rsidR="00CC3CC2" w:rsidRDefault="00F15F64">
      <w:pPr>
        <w:pStyle w:val="a3"/>
        <w:ind w:left="137"/>
      </w:pPr>
      <w:r>
        <w:pict>
          <v:shape id="_x0000_s1292" type="#_x0000_t202" style="position:absolute;left:0;text-align:left;margin-left:264.9pt;margin-top:.6pt;width:6.4pt;height:15.5pt;z-index:-16186368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ь</w:t>
                  </w:r>
                </w:p>
              </w:txbxContent>
            </v:textbox>
            <w10:wrap anchorx="page"/>
          </v:shape>
        </w:pict>
      </w:r>
      <w:r>
        <w:pict>
          <v:group id="_x0000_s1287" style="position:absolute;left:0;text-align:left;margin-left:99.2pt;margin-top:16.3pt;width:88pt;height:178.45pt;z-index:-16183808;mso-position-horizontal-relative:page" coordorigin="1984,326" coordsize="1760,356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91" type="#_x0000_t75" style="position:absolute;left:1983;top:3540;width:167;height:231">
              <v:imagedata r:id="rId12" o:title=""/>
            </v:shape>
            <v:rect id="_x0000_s1290" style="position:absolute;left:2150;top:326;width:1076;height:322" stroked="f"/>
            <v:shape id="_x0000_s1289" type="#_x0000_t75" style="position:absolute;left:2150;top:645;width:1076;height:3250">
              <v:imagedata r:id="rId13" o:title=""/>
            </v:shape>
            <v:shape id="_x0000_s1288" type="#_x0000_t75" style="position:absolute;left:3225;top:645;width:518;height:3250">
              <v:imagedata r:id="rId14" o:title=""/>
            </v:shape>
            <w10:wrap anchorx="page"/>
          </v:group>
        </w:pict>
      </w:r>
      <w:r>
        <w:t>лучения может заметно изменят дения.</w:t>
      </w:r>
    </w:p>
    <w:p w:rsidR="00CC3CC2" w:rsidRDefault="00F15F64">
      <w:pPr>
        <w:pStyle w:val="a3"/>
        <w:spacing w:line="321" w:lineRule="exact"/>
        <w:ind w:left="97"/>
      </w:pPr>
      <w:r>
        <w:br w:type="column"/>
        <w:t>ся, так как он зависит от условий возбуж-</w:t>
      </w:r>
    </w:p>
    <w:p w:rsidR="00CC3CC2" w:rsidRDefault="00CC3CC2">
      <w:pPr>
        <w:spacing w:line="321" w:lineRule="exact"/>
        <w:sectPr w:rsidR="00CC3CC2">
          <w:type w:val="continuous"/>
          <w:pgSz w:w="11910" w:h="16840"/>
          <w:pgMar w:top="1380" w:right="1280" w:bottom="280" w:left="1280" w:header="720" w:footer="720" w:gutter="0"/>
          <w:cols w:num="2" w:space="720" w:equalWidth="0">
            <w:col w:w="4017" w:space="40"/>
            <w:col w:w="5293"/>
          </w:cols>
        </w:sectPr>
      </w:pPr>
    </w:p>
    <w:p w:rsidR="00CC3CC2" w:rsidRDefault="00CC3CC2">
      <w:pPr>
        <w:pStyle w:val="a3"/>
        <w:rPr>
          <w:sz w:val="20"/>
        </w:rPr>
      </w:pPr>
    </w:p>
    <w:p w:rsidR="00CC3CC2" w:rsidRDefault="00CC3CC2">
      <w:pPr>
        <w:pStyle w:val="a3"/>
        <w:rPr>
          <w:sz w:val="20"/>
        </w:rPr>
      </w:pPr>
    </w:p>
    <w:p w:rsidR="00CC3CC2" w:rsidRDefault="00CC3CC2">
      <w:pPr>
        <w:pStyle w:val="a3"/>
        <w:spacing w:before="2"/>
        <w:rPr>
          <w:sz w:val="16"/>
        </w:rPr>
      </w:pPr>
    </w:p>
    <w:p w:rsidR="00CC3CC2" w:rsidRDefault="00F15F64">
      <w:pPr>
        <w:pStyle w:val="a3"/>
        <w:ind w:left="535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102760" cy="1490852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760" cy="149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C2" w:rsidRDefault="00CC3CC2">
      <w:pPr>
        <w:pStyle w:val="a3"/>
        <w:spacing w:before="5"/>
        <w:rPr>
          <w:sz w:val="14"/>
        </w:rPr>
      </w:pPr>
    </w:p>
    <w:p w:rsidR="00CC3CC2" w:rsidRDefault="00CC3CC2">
      <w:pPr>
        <w:rPr>
          <w:sz w:val="14"/>
        </w:rPr>
        <w:sectPr w:rsidR="00CC3CC2">
          <w:type w:val="continuous"/>
          <w:pgSz w:w="11910" w:h="16840"/>
          <w:pgMar w:top="1380" w:right="1280" w:bottom="280" w:left="1280" w:header="720" w:footer="720" w:gutter="0"/>
          <w:cols w:space="720"/>
        </w:sectPr>
      </w:pPr>
    </w:p>
    <w:p w:rsidR="00CC3CC2" w:rsidRDefault="00F15F64">
      <w:pPr>
        <w:pStyle w:val="a3"/>
        <w:spacing w:before="88"/>
        <w:ind w:left="704"/>
      </w:pPr>
      <w:r>
        <w:t>А)</w:t>
      </w:r>
    </w:p>
    <w:p w:rsidR="00CC3CC2" w:rsidRDefault="00F15F64">
      <w:pPr>
        <w:pStyle w:val="3"/>
        <w:ind w:left="704"/>
      </w:pPr>
      <w:r>
        <w:t>Рис. 2.3.</w:t>
      </w:r>
    </w:p>
    <w:p w:rsidR="00CC3CC2" w:rsidRDefault="00F15F64">
      <w:pPr>
        <w:pStyle w:val="a3"/>
        <w:spacing w:before="8"/>
        <w:rPr>
          <w:b/>
          <w:sz w:val="35"/>
        </w:rPr>
      </w:pPr>
      <w:r>
        <w:br w:type="column"/>
      </w:r>
    </w:p>
    <w:p w:rsidR="00CC3CC2" w:rsidRDefault="00F15F64">
      <w:pPr>
        <w:pStyle w:val="a3"/>
        <w:ind w:left="169"/>
      </w:pPr>
      <w:r>
        <w:pict>
          <v:shape id="_x0000_s1286" style="position:absolute;left:0;text-align:left;margin-left:161.3pt;margin-top:.15pt;width:161.3pt;height:64.4pt;z-index:-16183296;mso-position-horizontal-relative:page" coordorigin="3226,3" coordsize="3226,1288" o:spt="100" adj="0,,0" path="m4301,325r-1075,l3226,647r1075,l4301,325xm5376,3l4301,3r,322l5376,325r,-322xm6451,325r-1075,l5376,1291r1075,l6451,325xe" stroked="f">
            <v:stroke joinstyle="round"/>
            <v:formulas/>
            <v:path arrowok="t" o:connecttype="segments"/>
            <w10:wrap anchorx="page"/>
          </v:shape>
        </w:pict>
      </w:r>
      <w:r>
        <w:t>«К-серия» (а) и «L-серия»</w:t>
      </w:r>
    </w:p>
    <w:p w:rsidR="00CC3CC2" w:rsidRDefault="00F15F64">
      <w:pPr>
        <w:spacing w:before="87"/>
        <w:ind w:left="129"/>
        <w:rPr>
          <w:sz w:val="28"/>
        </w:rPr>
      </w:pPr>
      <w:r>
        <w:br w:type="column"/>
      </w:r>
      <w:r>
        <w:rPr>
          <w:sz w:val="28"/>
        </w:rPr>
        <w:t>Б)</w:t>
      </w:r>
    </w:p>
    <w:p w:rsidR="00CC3CC2" w:rsidRDefault="00F15F64">
      <w:pPr>
        <w:pStyle w:val="a3"/>
        <w:spacing w:before="1"/>
        <w:ind w:left="62"/>
      </w:pPr>
      <w:r>
        <w:t>(б) характеристического рентге-</w:t>
      </w:r>
    </w:p>
    <w:p w:rsidR="00CC3CC2" w:rsidRDefault="00CC3CC2">
      <w:pPr>
        <w:sectPr w:rsidR="00CC3CC2">
          <w:type w:val="continuous"/>
          <w:pgSz w:w="11910" w:h="16840"/>
          <w:pgMar w:top="1380" w:right="1280" w:bottom="280" w:left="1280" w:header="720" w:footer="720" w:gutter="0"/>
          <w:cols w:num="3" w:space="720" w:equalWidth="0">
            <w:col w:w="1758" w:space="40"/>
            <w:col w:w="3385" w:space="39"/>
            <w:col w:w="4128"/>
          </w:cols>
        </w:sectPr>
      </w:pPr>
    </w:p>
    <w:p w:rsidR="00CC3CC2" w:rsidRDefault="00F15F64">
      <w:pPr>
        <w:pStyle w:val="a3"/>
        <w:spacing w:line="322" w:lineRule="exact"/>
        <w:ind w:left="137"/>
      </w:pPr>
      <w:r>
        <w:t>новского излучения.</w:t>
      </w:r>
    </w:p>
    <w:p w:rsidR="00CC3CC2" w:rsidRDefault="00CC3CC2">
      <w:pPr>
        <w:pStyle w:val="a3"/>
        <w:spacing w:before="8"/>
        <w:rPr>
          <w:sz w:val="20"/>
        </w:rPr>
      </w:pPr>
    </w:p>
    <w:p w:rsidR="00CC3CC2" w:rsidRDefault="00F15F64">
      <w:pPr>
        <w:pStyle w:val="3"/>
        <w:numPr>
          <w:ilvl w:val="0"/>
          <w:numId w:val="5"/>
        </w:numPr>
        <w:tabs>
          <w:tab w:val="left" w:pos="987"/>
        </w:tabs>
        <w:spacing w:before="88"/>
        <w:ind w:hanging="283"/>
      </w:pPr>
      <w:r>
        <w:pict>
          <v:shape id="_x0000_s1285" type="#_x0000_t202" style="position:absolute;left:0;text-align:left;margin-left:263.3pt;margin-top:5pt;width:7.8pt;height:15.5pt;z-index:-16185856;mso-position-horizontal-relative:page" filled="f" stroked="f">
            <v:textbox inset="0,0,0,0">
              <w:txbxContent>
                <w:p w:rsidR="00CC3CC2" w:rsidRDefault="00F15F64">
                  <w:pPr>
                    <w:spacing w:line="310" w:lineRule="exact"/>
                    <w:rPr>
                      <w:b/>
                      <w:sz w:val="28"/>
                    </w:rPr>
                  </w:pPr>
                  <w:r>
                    <w:rPr>
                      <w:b/>
                      <w:w w:val="99"/>
                      <w:sz w:val="28"/>
                    </w:rPr>
                    <w:t>р</w:t>
                  </w:r>
                </w:p>
              </w:txbxContent>
            </v:textbox>
            <w10:wrap anchorx="page"/>
          </v:shape>
        </w:pict>
      </w:r>
      <w:r>
        <w:t>Устройство спе тромет</w:t>
      </w:r>
      <w:r>
        <w:rPr>
          <w:spacing w:val="40"/>
        </w:rPr>
        <w:t xml:space="preserve"> </w:t>
      </w:r>
      <w:r>
        <w:t>а.</w:t>
      </w:r>
    </w:p>
    <w:p w:rsidR="00CC3CC2" w:rsidRDefault="00F15F64">
      <w:pPr>
        <w:pStyle w:val="a3"/>
        <w:ind w:left="137" w:right="132" w:firstLine="567"/>
      </w:pPr>
      <w:r>
        <w:t xml:space="preserve">На </w:t>
      </w:r>
      <w:r>
        <w:rPr>
          <w:b/>
        </w:rPr>
        <w:t xml:space="preserve">рис. 3.1 </w:t>
      </w:r>
      <w:r>
        <w:t>показаны в виде структурной схемы осно</w:t>
      </w:r>
      <w:r>
        <w:rPr>
          <w:b/>
        </w:rPr>
        <w:t>в</w:t>
      </w:r>
      <w:r>
        <w:t>ные компонен- ты энергодисперсионного рентгено-флуоресцентного спектрометра.</w:t>
      </w:r>
    </w:p>
    <w:p w:rsidR="00CC3CC2" w:rsidRDefault="00CC3CC2">
      <w:pPr>
        <w:pStyle w:val="a3"/>
        <w:rPr>
          <w:sz w:val="20"/>
        </w:rPr>
      </w:pPr>
    </w:p>
    <w:p w:rsidR="00CC3CC2" w:rsidRDefault="00F15F64">
      <w:pPr>
        <w:pStyle w:val="a3"/>
        <w:spacing w:before="88" w:after="12"/>
        <w:ind w:left="704"/>
      </w:pPr>
      <w:r>
        <w:pict>
          <v:shape id="_x0000_s1284" type="#_x0000_t202" style="position:absolute;left:0;text-align:left;margin-left:156.5pt;margin-top:50.05pt;width:7pt;height:15.5pt;z-index:-16187392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у</w:t>
                  </w:r>
                </w:p>
              </w:txbxContent>
            </v:textbox>
            <w10:wrap anchorx="page"/>
          </v:shape>
        </w:pict>
      </w:r>
      <w:r>
        <w:rPr>
          <w:b/>
        </w:rPr>
        <w:t xml:space="preserve">Рис. 3.1. </w:t>
      </w:r>
      <w:r>
        <w:t>Блок-схема рентгено-флуоресцентного спектрометра.</w:t>
      </w:r>
    </w:p>
    <w:p w:rsidR="00CC3CC2" w:rsidRDefault="00F15F64">
      <w:pPr>
        <w:pStyle w:val="a3"/>
        <w:ind w:left="115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248" style="width:368.7pt;height:131.1pt;mso-position-horizontal-relative:char;mso-position-vertical-relative:line" coordsize="7374,2622">
            <v:shape id="_x0000_s1283" style="position:absolute;top:144;width:796;height:1038" coordorigin=",144" coordsize="796,1038" o:spt="100" adj="0,,0" path="m796,144l,144,,1182r796,l796,1166r-766,l14,1152r16,l30,174r-16,l30,158r766,l796,144xm30,1152r-16,l30,1166r,-14xm796,1152r-766,l30,1166r766,l796,1152xm30,158l14,174r16,l30,158xm796,158r-766,l30,174r766,l796,158xe" fillcolor="black" stroked="f">
              <v:stroke joinstyle="round"/>
              <v:formulas/>
              <v:path arrowok="t" o:connecttype="segments"/>
            </v:shape>
            <v:shape id="_x0000_s1282" type="#_x0000_t75" style="position:absolute;left:27;top:243;width:768;height:837">
              <v:imagedata r:id="rId16" o:title=""/>
            </v:shape>
            <v:rect id="_x0000_s1281" style="position:absolute;left:794;top:158;width:1077;height:1008" stroked="f"/>
            <v:rect id="_x0000_s1280" style="position:absolute;left:795;top:1152;width:1076;height:30" fillcolor="black" stroked="f"/>
            <v:shape id="_x0000_s1279" type="#_x0000_t75" style="position:absolute;left:795;top:144;width:1076;height:936">
              <v:imagedata r:id="rId17" o:title=""/>
            </v:shape>
            <v:shape id="_x0000_s1278" style="position:absolute;left:1870;top:144;width:32;height:1038" coordorigin="1871,144" coordsize="32,1038" o:spt="100" adj="0,,0" path="m1872,1152r-1,l1871,1182r31,l1902,1166r-30,l1872,1152xm1872,158r,1008l1886,1152r16,l1902,174r-16,l1872,158xm1902,1152r-16,l1872,1166r30,l1902,1152xm1902,144r-31,l1871,174r1,l1872,158r30,l1902,144xm1902,158r-30,l1886,174r16,l1902,158xe" fillcolor="black" stroked="f">
              <v:stroke joinstyle="round"/>
              <v:formulas/>
              <v:path arrowok="t" o:connecttype="segments"/>
            </v:shape>
            <v:line id="_x0000_s1277" style="position:absolute" from="1874,1080" to="1874,244" strokecolor="#dcdcdc" strokeweight=".48pt"/>
            <v:shape id="_x0000_s1276" style="position:absolute;left:1886;top:144;width:2135;height:606" coordorigin="1886,144" coordsize="2135,606" o:spt="100" adj="0,,0" path="m2946,400r-28,-14l2918,432r-1032,l1886,462r1032,l2918,506r28,-13l2946,462r,-30l2946,400xm4021,144r-997,l3024,750r997,l4021,734r,-14l3054,720r,-546l4021,174r,-16l4021,144xe" fillcolor="black" stroked="f">
              <v:stroke joinstyle="round"/>
              <v:formulas/>
              <v:path arrowok="t" o:connecttype="segments"/>
            </v:shape>
            <v:shape id="_x0000_s1275" type="#_x0000_t75" style="position:absolute;left:3051;top:243;width:970;height:405">
              <v:imagedata r:id="rId18" o:title=""/>
            </v:shape>
            <v:shape id="_x0000_s1274" style="position:absolute;left:2946;top:144;width:1548;height:606" coordorigin="2946,144" coordsize="1548,606" o:spt="100" adj="0,,0" path="m3038,446r-92,-46l2946,493r92,-47xm4494,144r-473,l4021,174r443,l4464,720r-443,l4021,750r473,l4494,734r,-14l4494,174r,-16l4494,144xe" fillcolor="black" stroked="f">
              <v:stroke joinstyle="round"/>
              <v:formulas/>
              <v:path arrowok="t" o:connecttype="segments"/>
            </v:shape>
            <v:shape id="_x0000_s1273" type="#_x0000_t75" style="position:absolute;left:4021;top:243;width:450;height:405">
              <v:imagedata r:id="rId19" o:title=""/>
            </v:shape>
            <v:shape id="_x0000_s1272" style="position:absolute;left:4478;width:1694;height:894" coordorigin="4478" coordsize="1694,894" o:spt="100" adj="0,,0" path="m5096,432r-618,l4478,462r618,l5096,432xm6172,l5760,r,894l6172,894r,-16l6172,864r-382,l5790,30r382,l6172,14r,-14xe" fillcolor="black" stroked="f">
              <v:stroke joinstyle="round"/>
              <v:formulas/>
              <v:path arrowok="t" o:connecttype="segments"/>
            </v:shape>
            <v:shape id="_x0000_s1271" type="#_x0000_t75" style="position:absolute;left:5787;top:99;width:384;height:693">
              <v:imagedata r:id="rId20" o:title=""/>
            </v:shape>
            <v:shape id="_x0000_s1270" style="position:absolute;left:5096;top:386;width:678;height:120" coordorigin="5096,386" coordsize="678,120" o:spt="100" adj="0,,0" path="m5654,386r,120l5743,462r-68,l5675,432r71,l5654,386xm5654,432r-558,l5096,462r558,l5654,432xm5746,432r-71,l5675,462r68,l5774,446r-28,-14xe" fillcolor="black" stroked="f">
              <v:stroke joinstyle="round"/>
              <v:formulas/>
              <v:path arrowok="t" o:connecttype="segments"/>
            </v:shape>
            <v:rect id="_x0000_s1269" style="position:absolute;left:6170;top:14;width:1077;height:864" stroked="f"/>
            <v:rect id="_x0000_s1268" style="position:absolute;left:6171;top:864;width:1076;height:30" fillcolor="black" stroked="f"/>
            <v:shape id="_x0000_s1267" type="#_x0000_t75" style="position:absolute;left:6171;width:1076;height:792">
              <v:imagedata r:id="rId21" o:title=""/>
            </v:shape>
            <v:shape id="_x0000_s1266" style="position:absolute;left:2880;top:1872;width:66;height:750" coordorigin="2880,1872" coordsize="66,750" o:spt="100" adj="0,,0" path="m2946,1872r-66,l2880,2622r66,l2946,2606r-36,l2894,2592r16,l2910,1902r-16,l2910,1886r36,l2946,1872xm2910,2592r-16,l2910,2606r,-14xm2946,2592r-36,l2910,2606r36,l2946,2592xm2910,1886r-16,16l2910,1902r,-16xm2946,1886r-36,l2910,1902r36,l2946,1886xe" fillcolor="black" stroked="f">
              <v:stroke joinstyle="round"/>
              <v:formulas/>
              <v:path arrowok="t" o:connecttype="segments"/>
            </v:shape>
            <v:shape id="_x0000_s1265" type="#_x0000_t75" style="position:absolute;left:2907;top:1971;width:39;height:549">
              <v:imagedata r:id="rId22" o:title=""/>
            </v:shape>
            <v:shape id="_x0000_s1264" style="position:absolute;left:2946;top:1872;width:972;height:750" coordorigin="2946,1872" coordsize="972,750" o:spt="100" adj="0,,0" path="m3888,2592r-942,l2946,2622r972,l3918,2606r-30,l3888,2592xm3888,1886r,720l3902,2592r16,l3918,1902r-16,l3888,1886xm3918,2592r-16,l3888,2606r30,l3918,2592xm3918,1872r-972,l2946,1902r942,l3888,1886r30,l3918,1872xm3918,1886r-30,l3902,1902r16,l3918,1886xe" fillcolor="black" stroked="f">
              <v:stroke joinstyle="round"/>
              <v:formulas/>
              <v:path arrowok="t" o:connecttype="segments"/>
            </v:shape>
            <v:shape id="_x0000_s1263" type="#_x0000_t75" style="position:absolute;left:2946;top:1971;width:950;height:549">
              <v:imagedata r:id="rId23" o:title=""/>
            </v:shape>
            <v:shape id="_x0000_s1262" type="#_x0000_t75" style="position:absolute;left:3902;top:2115;width:119;height:119">
              <v:imagedata r:id="rId24" o:title=""/>
            </v:shape>
            <v:shape id="_x0000_s1261" style="position:absolute;left:4021;top:1728;width:2151;height:894" coordorigin="4021,1728" coordsize="2151,894" path="m6172,2592r-1076,l5070,2592r,-834l5096,1758r,-16l5096,1728r-56,l5040,2160r-1018,l4022,2114r-1,1l4021,2234r1,l4022,2190r1018,l5040,2622r56,l6172,2622r,-30xe" fillcolor="black" stroked="f">
              <v:path arrowok="t"/>
            </v:shape>
            <v:shape id="_x0000_s1260" type="#_x0000_t75" style="position:absolute;left:5067;top:1827;width:1104;height:693">
              <v:imagedata r:id="rId25" o:title=""/>
            </v:shape>
            <v:rect id="_x0000_s1259" style="position:absolute;left:5096;top:1728;width:1076;height:30" fillcolor="black" stroked="f"/>
            <v:rect id="_x0000_s1258" style="position:absolute;left:6170;top:1742;width:1044;height:864" stroked="f"/>
            <v:shape id="_x0000_s1257" style="position:absolute;left:6171;top:1728;width:1059;height:894" coordorigin="6172,1728" coordsize="1059,894" o:spt="100" adj="0,,0" path="m7200,2592r-1028,l6172,2622r1058,l7230,2606r-30,l7200,2592xm7200,1742r,864l7214,2592r16,l7230,1758r-16,l7200,1742xm7230,2592r-16,l7200,2606r30,l7230,2592xm7230,1728r-1058,l6172,1758r1028,l7200,1742r30,l7230,1728xm7230,1742r-30,l7214,1758r16,l7230,1742xe" fillcolor="black" stroked="f">
              <v:stroke joinstyle="round"/>
              <v:formulas/>
              <v:path arrowok="t" o:connecttype="segments"/>
            </v:shape>
            <v:shape id="_x0000_s1256" type="#_x0000_t75" style="position:absolute;left:6171;top:1827;width:1036;height:693">
              <v:imagedata r:id="rId26" o:title=""/>
            </v:shape>
            <v:shape id="_x0000_s1255" style="position:absolute;left:6722;width:652;height:1743" coordorigin="6722" coordsize="652,1743" o:spt="100" adj="0,,0" path="m6842,1622r-44,l6798,878r-30,l6768,1622r-46,l6782,1742r50,-99l6842,1622xm7374,l7247,r,30l7344,30r,834l7247,864r,30l7374,894r,-16l7374,864r,-834l7374,14r,-14xe" fillcolor="black" stroked="f">
              <v:stroke joinstyle="round"/>
              <v:formulas/>
              <v:path arrowok="t" o:connecttype="segments"/>
            </v:shape>
            <v:shape id="_x0000_s1254" type="#_x0000_t75" style="position:absolute;left:7246;top:99;width:105;height:693">
              <v:imagedata r:id="rId27" o:title=""/>
            </v:shape>
            <v:shape id="_x0000_s1253" type="#_x0000_t202" style="position:absolute;left:174;top:254;width:1575;height:635" filled="f" stroked="f">
              <v:textbox inset="0,0,0,0">
                <w:txbxContent>
                  <w:p w:rsidR="00CC3CC2" w:rsidRDefault="00F15F64">
                    <w:pPr>
                      <w:spacing w:line="242" w:lineRule="auto"/>
                      <w:ind w:firstLine="19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Источник возб ждения</w:t>
                    </w:r>
                  </w:p>
                </w:txbxContent>
              </v:textbox>
            </v:shape>
            <v:shape id="_x0000_s1252" type="#_x0000_t202" style="position:absolute;left:3265;top:259;width:1010;height:310" filled="f" stroked="f">
              <v:textbox inset="0,0,0,0">
                <w:txbxContent>
                  <w:p w:rsidR="00CC3CC2" w:rsidRDefault="00F15F64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Образец</w:t>
                    </w:r>
                  </w:p>
                </w:txbxContent>
              </v:textbox>
            </v:shape>
            <v:shape id="_x0000_s1251" type="#_x0000_t202" style="position:absolute;left:5941;top:110;width:1269;height:635" filled="f" stroked="f">
              <v:textbox inset="0,0,0,0">
                <w:txbxContent>
                  <w:p w:rsidR="00CC3CC2" w:rsidRDefault="00F15F64">
                    <w:pPr>
                      <w:spacing w:line="242" w:lineRule="auto"/>
                      <w:ind w:right="15" w:firstLine="67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Детектор излучения</w:t>
                    </w:r>
                  </w:p>
                </w:txbxContent>
              </v:textbox>
            </v:shape>
            <v:shape id="_x0000_s1250" type="#_x0000_t202" style="position:absolute;left:3092;top:1987;width:640;height:310" filled="f" stroked="f">
              <v:textbox inset="0,0,0,0">
                <w:txbxContent>
                  <w:p w:rsidR="00CC3CC2" w:rsidRDefault="00F15F64">
                    <w:pPr>
                      <w:spacing w:line="310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ЭВМ</w:t>
                    </w:r>
                  </w:p>
                </w:txbxContent>
              </v:textbox>
            </v:shape>
            <v:shape id="_x0000_s1249" type="#_x0000_t202" style="position:absolute;left:5270;top:1838;width:1748;height:632" filled="f" stroked="f">
              <v:textbox inset="0,0,0,0">
                <w:txbxContent>
                  <w:p w:rsidR="00CC3CC2" w:rsidRDefault="00F15F64">
                    <w:pPr>
                      <w:ind w:left="193" w:hanging="194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Ампли удный анализатор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CC3CC2">
      <w:pPr>
        <w:rPr>
          <w:sz w:val="20"/>
        </w:rPr>
        <w:sectPr w:rsidR="00CC3CC2">
          <w:type w:val="continuous"/>
          <w:pgSz w:w="11910" w:h="16840"/>
          <w:pgMar w:top="1380" w:right="1280" w:bottom="280" w:left="1280" w:header="720" w:footer="720" w:gutter="0"/>
          <w:cols w:space="720"/>
        </w:sectPr>
      </w:pPr>
    </w:p>
    <w:p w:rsidR="00CC3CC2" w:rsidRDefault="00F15F64">
      <w:pPr>
        <w:pStyle w:val="a3"/>
        <w:spacing w:line="302" w:lineRule="exact"/>
        <w:ind w:left="704"/>
      </w:pPr>
      <w:r>
        <w:pict>
          <v:shape id="_x0000_s1247" type="#_x0000_t202" style="position:absolute;left:0;text-align:left;margin-left:425.9pt;margin-top:-40.6pt;width:6.15pt;height:15.5pt;z-index:-16184320;mso-position-horizontal-relative:page" filled="f" stroked="f">
            <v:textbox inset="0,0,0,0">
              <w:txbxContent>
                <w:p w:rsidR="00CC3CC2" w:rsidRDefault="00F15F64">
                  <w:pPr>
                    <w:pStyle w:val="a3"/>
                    <w:spacing w:line="310" w:lineRule="exact"/>
                  </w:pPr>
                  <w:r>
                    <w:rPr>
                      <w:w w:val="99"/>
                    </w:rPr>
                    <w:t>т</w:t>
                  </w:r>
                </w:p>
              </w:txbxContent>
            </v:textbox>
            <w10:wrap anchorx="page"/>
          </v:shape>
        </w:pict>
      </w:r>
      <w:r>
        <w:t>Основными составляющими</w:t>
      </w:r>
    </w:p>
    <w:p w:rsidR="00CC3CC2" w:rsidRDefault="00F15F64">
      <w:pPr>
        <w:pStyle w:val="a3"/>
        <w:spacing w:line="302" w:lineRule="exact"/>
        <w:ind w:left="73"/>
      </w:pPr>
      <w:r>
        <w:br w:type="column"/>
      </w:r>
      <w:r>
        <w:rPr>
          <w:spacing w:val="-1"/>
        </w:rPr>
        <w:t>частями</w:t>
      </w:r>
    </w:p>
    <w:p w:rsidR="00CC3CC2" w:rsidRDefault="00F15F64">
      <w:pPr>
        <w:pStyle w:val="a3"/>
        <w:spacing w:line="302" w:lineRule="exact"/>
        <w:ind w:left="61"/>
      </w:pPr>
      <w:r>
        <w:br w:type="column"/>
        <w:t>рентгенофлуоре</w:t>
      </w:r>
      <w:r>
        <w:rPr>
          <w:b/>
        </w:rPr>
        <w:t>с</w:t>
      </w:r>
      <w:r>
        <w:t>центного спек-</w:t>
      </w:r>
    </w:p>
    <w:p w:rsidR="00CC3CC2" w:rsidRDefault="00CC3CC2">
      <w:pPr>
        <w:spacing w:line="302" w:lineRule="exact"/>
        <w:sectPr w:rsidR="00CC3CC2">
          <w:type w:val="continuous"/>
          <w:pgSz w:w="11910" w:h="16840"/>
          <w:pgMar w:top="1380" w:right="1280" w:bottom="280" w:left="1280" w:header="720" w:footer="720" w:gutter="0"/>
          <w:cols w:num="3" w:space="720" w:equalWidth="0">
            <w:col w:w="4155" w:space="40"/>
            <w:col w:w="1039" w:space="39"/>
            <w:col w:w="4077"/>
          </w:cols>
        </w:sectPr>
      </w:pPr>
    </w:p>
    <w:p w:rsidR="00CC3CC2" w:rsidRDefault="00F15F64">
      <w:pPr>
        <w:pStyle w:val="a3"/>
        <w:tabs>
          <w:tab w:val="left" w:pos="5383"/>
        </w:tabs>
        <w:spacing w:line="322" w:lineRule="exact"/>
        <w:ind w:left="137"/>
      </w:pPr>
      <w:r>
        <w:t>трометра  являются</w:t>
      </w:r>
      <w:r>
        <w:rPr>
          <w:spacing w:val="-4"/>
        </w:rPr>
        <w:t xml:space="preserve"> </w:t>
      </w:r>
      <w:r>
        <w:t>рентгеновская</w:t>
      </w:r>
      <w:r>
        <w:rPr>
          <w:spacing w:val="32"/>
        </w:rPr>
        <w:t xml:space="preserve"> </w:t>
      </w:r>
      <w:r>
        <w:t>трубка</w:t>
      </w:r>
      <w:r>
        <w:tab/>
        <w:t xml:space="preserve">с блоком питания , </w:t>
      </w:r>
      <w:r>
        <w:rPr>
          <w:spacing w:val="57"/>
        </w:rPr>
        <w:t xml:space="preserve"> </w:t>
      </w:r>
      <w:r>
        <w:t>кюветодер-</w:t>
      </w:r>
    </w:p>
    <w:p w:rsidR="00CC3CC2" w:rsidRDefault="00F15F64">
      <w:pPr>
        <w:pStyle w:val="a3"/>
        <w:spacing w:before="1" w:line="322" w:lineRule="exact"/>
        <w:ind w:left="137"/>
      </w:pPr>
      <w:r>
        <w:t>жатель</w:t>
      </w:r>
      <w:r>
        <w:rPr>
          <w:spacing w:val="44"/>
        </w:rPr>
        <w:t xml:space="preserve"> </w:t>
      </w:r>
      <w:r>
        <w:t>,</w:t>
      </w:r>
      <w:r>
        <w:rPr>
          <w:spacing w:val="45"/>
        </w:rPr>
        <w:t xml:space="preserve"> </w:t>
      </w:r>
      <w:r>
        <w:t>полупроводниковый</w:t>
      </w:r>
      <w:r>
        <w:rPr>
          <w:spacing w:val="44"/>
        </w:rPr>
        <w:t xml:space="preserve"> </w:t>
      </w:r>
      <w:r>
        <w:t>Si(Li)</w:t>
      </w:r>
      <w:r>
        <w:rPr>
          <w:spacing w:val="45"/>
        </w:rPr>
        <w:t xml:space="preserve"> </w:t>
      </w:r>
      <w:r>
        <w:t>детектор</w:t>
      </w:r>
      <w:r>
        <w:rPr>
          <w:spacing w:val="45"/>
        </w:rPr>
        <w:t xml:space="preserve"> </w:t>
      </w:r>
      <w:r>
        <w:t>рентгеновского</w:t>
      </w:r>
      <w:r>
        <w:rPr>
          <w:spacing w:val="45"/>
        </w:rPr>
        <w:t xml:space="preserve"> </w:t>
      </w:r>
      <w:r>
        <w:t>излучения</w:t>
      </w:r>
      <w:r>
        <w:rPr>
          <w:spacing w:val="44"/>
        </w:rPr>
        <w:t xml:space="preserve"> </w:t>
      </w:r>
      <w:r>
        <w:t>,</w:t>
      </w:r>
    </w:p>
    <w:p w:rsidR="00CC3CC2" w:rsidRDefault="00F15F64">
      <w:pPr>
        <w:pStyle w:val="a3"/>
        <w:ind w:left="137"/>
      </w:pPr>
      <w:r>
        <w:t>спектрометрическое устройство обработки сигналов .</w:t>
      </w:r>
    </w:p>
    <w:p w:rsidR="00CC3CC2" w:rsidRDefault="00F15F64">
      <w:pPr>
        <w:pStyle w:val="a3"/>
        <w:spacing w:line="321" w:lineRule="exact"/>
        <w:ind w:left="704"/>
      </w:pPr>
      <w:r>
        <w:t>Исследуемый</w:t>
      </w:r>
      <w:r>
        <w:rPr>
          <w:spacing w:val="37"/>
        </w:rPr>
        <w:t xml:space="preserve"> </w:t>
      </w:r>
      <w:r>
        <w:t>образец,</w:t>
      </w:r>
      <w:r>
        <w:rPr>
          <w:spacing w:val="37"/>
        </w:rPr>
        <w:t xml:space="preserve"> </w:t>
      </w:r>
      <w:r>
        <w:t>пом</w:t>
      </w:r>
      <w:r>
        <w:rPr>
          <w:b/>
        </w:rPr>
        <w:t>е</w:t>
      </w:r>
      <w:r>
        <w:t>щенный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кюветодержатель</w:t>
      </w:r>
      <w:r>
        <w:rPr>
          <w:spacing w:val="39"/>
        </w:rPr>
        <w:t xml:space="preserve"> </w:t>
      </w:r>
      <w:r>
        <w:t>,</w:t>
      </w:r>
      <w:r>
        <w:rPr>
          <w:spacing w:val="37"/>
        </w:rPr>
        <w:t xml:space="preserve"> </w:t>
      </w:r>
      <w:r>
        <w:t>облучается</w:t>
      </w:r>
    </w:p>
    <w:p w:rsidR="00CC3CC2" w:rsidRDefault="00F15F64">
      <w:pPr>
        <w:pStyle w:val="a3"/>
        <w:spacing w:before="1" w:line="322" w:lineRule="exact"/>
        <w:ind w:left="137"/>
      </w:pPr>
      <w:r>
        <w:t>электромагнитным излучением, генерирующимся в рентгеновской трубке</w:t>
      </w:r>
      <w:r>
        <w:rPr>
          <w:spacing w:val="28"/>
        </w:rPr>
        <w:t xml:space="preserve"> </w:t>
      </w:r>
      <w:r>
        <w:t>.</w:t>
      </w:r>
    </w:p>
    <w:p w:rsidR="00CC3CC2" w:rsidRDefault="00F15F64">
      <w:pPr>
        <w:pStyle w:val="a3"/>
        <w:ind w:left="137"/>
      </w:pPr>
      <w:r>
        <w:t xml:space="preserve">Энергия </w:t>
      </w:r>
      <w:r>
        <w:rPr>
          <w:spacing w:val="12"/>
        </w:rPr>
        <w:t xml:space="preserve"> </w:t>
      </w:r>
      <w:r>
        <w:t xml:space="preserve">и </w:t>
      </w:r>
      <w:r>
        <w:rPr>
          <w:spacing w:val="14"/>
        </w:rPr>
        <w:t xml:space="preserve"> </w:t>
      </w:r>
      <w:r>
        <w:t xml:space="preserve">интенсивность </w:t>
      </w:r>
      <w:r>
        <w:rPr>
          <w:spacing w:val="13"/>
        </w:rPr>
        <w:t xml:space="preserve"> </w:t>
      </w:r>
      <w:r>
        <w:t xml:space="preserve">излучения </w:t>
      </w:r>
      <w:r>
        <w:rPr>
          <w:spacing w:val="13"/>
        </w:rPr>
        <w:t xml:space="preserve"> </w:t>
      </w:r>
      <w:r>
        <w:t xml:space="preserve">трубки </w:t>
      </w:r>
      <w:r>
        <w:rPr>
          <w:spacing w:val="14"/>
        </w:rPr>
        <w:t xml:space="preserve"> </w:t>
      </w:r>
      <w:r>
        <w:t xml:space="preserve">задаются </w:t>
      </w:r>
      <w:r>
        <w:rPr>
          <w:spacing w:val="12"/>
        </w:rPr>
        <w:t xml:space="preserve"> </w:t>
      </w:r>
      <w:r>
        <w:t xml:space="preserve">регуляторами </w:t>
      </w:r>
      <w:r>
        <w:rPr>
          <w:spacing w:val="14"/>
        </w:rPr>
        <w:t xml:space="preserve"> </w:t>
      </w:r>
      <w:r>
        <w:t>на</w:t>
      </w:r>
    </w:p>
    <w:p w:rsidR="00CC3CC2" w:rsidRDefault="00CC3CC2">
      <w:pPr>
        <w:sectPr w:rsidR="00CC3CC2">
          <w:type w:val="continuous"/>
          <w:pgSz w:w="11910" w:h="16840"/>
          <w:pgMar w:top="1380" w:right="1280" w:bottom="280" w:left="1280" w:header="720" w:footer="720" w:gutter="0"/>
          <w:cols w:space="720"/>
        </w:sectPr>
      </w:pPr>
    </w:p>
    <w:p w:rsidR="00CC3CC2" w:rsidRDefault="00F15F64">
      <w:pPr>
        <w:pStyle w:val="a3"/>
        <w:spacing w:line="321" w:lineRule="exact"/>
        <w:ind w:left="137"/>
      </w:pPr>
      <w:r>
        <w:rPr>
          <w:w w:val="95"/>
        </w:rPr>
        <w:t>блоке</w:t>
      </w:r>
    </w:p>
    <w:p w:rsidR="00CC3CC2" w:rsidRDefault="00F15F64">
      <w:pPr>
        <w:pStyle w:val="a3"/>
        <w:spacing w:line="321" w:lineRule="exact"/>
        <w:ind w:left="128"/>
      </w:pPr>
      <w:r>
        <w:br w:type="column"/>
      </w:r>
      <w:r>
        <w:rPr>
          <w:w w:val="95"/>
        </w:rPr>
        <w:t>питания</w:t>
      </w:r>
    </w:p>
    <w:p w:rsidR="00CC3CC2" w:rsidRDefault="00F15F64">
      <w:pPr>
        <w:pStyle w:val="a3"/>
        <w:spacing w:line="321" w:lineRule="exact"/>
        <w:ind w:left="126"/>
      </w:pPr>
      <w:r>
        <w:br w:type="column"/>
        <w:t>. Вторичное рентгеновское излуч</w:t>
      </w:r>
      <w:r>
        <w:t>ение (флуоресценция),</w:t>
      </w:r>
    </w:p>
    <w:p w:rsidR="00CC3CC2" w:rsidRDefault="00CC3CC2">
      <w:pPr>
        <w:spacing w:line="321" w:lineRule="exact"/>
        <w:sectPr w:rsidR="00CC3CC2">
          <w:type w:val="continuous"/>
          <w:pgSz w:w="11910" w:h="16840"/>
          <w:pgMar w:top="1380" w:right="1280" w:bottom="280" w:left="1280" w:header="720" w:footer="720" w:gutter="0"/>
          <w:cols w:num="3" w:space="720" w:equalWidth="0">
            <w:col w:w="820" w:space="40"/>
            <w:col w:w="1103" w:space="39"/>
            <w:col w:w="7348"/>
          </w:cols>
        </w:sectPr>
      </w:pPr>
    </w:p>
    <w:p w:rsidR="00CC3CC2" w:rsidRDefault="00F15F64">
      <w:pPr>
        <w:pStyle w:val="a3"/>
        <w:spacing w:before="1"/>
        <w:ind w:left="137"/>
      </w:pPr>
      <w:r>
        <w:t>проникая за</w:t>
      </w:r>
      <w:r>
        <w:rPr>
          <w:spacing w:val="65"/>
        </w:rPr>
        <w:t xml:space="preserve"> </w:t>
      </w:r>
      <w:r>
        <w:rPr>
          <w:spacing w:val="-3"/>
        </w:rPr>
        <w:t>пределы</w:t>
      </w:r>
    </w:p>
    <w:p w:rsidR="00CC3CC2" w:rsidRDefault="00F15F64">
      <w:pPr>
        <w:pStyle w:val="a3"/>
        <w:spacing w:before="1"/>
        <w:ind w:left="127"/>
      </w:pPr>
      <w:r>
        <w:br w:type="column"/>
        <w:t>кюветодержателя,</w:t>
      </w:r>
    </w:p>
    <w:p w:rsidR="00CC3CC2" w:rsidRDefault="00F15F64">
      <w:pPr>
        <w:pStyle w:val="a3"/>
        <w:spacing w:before="1"/>
        <w:ind w:left="128"/>
      </w:pPr>
      <w:r>
        <w:br w:type="column"/>
      </w:r>
      <w:r>
        <w:rPr>
          <w:spacing w:val="-1"/>
        </w:rPr>
        <w:t>регистрируется</w:t>
      </w:r>
    </w:p>
    <w:p w:rsidR="00CC3CC2" w:rsidRDefault="00F15F64">
      <w:pPr>
        <w:pStyle w:val="a3"/>
        <w:spacing w:before="1"/>
        <w:ind w:left="137"/>
      </w:pPr>
      <w:r>
        <w:br w:type="column"/>
        <w:t>твердотельным</w:t>
      </w:r>
    </w:p>
    <w:p w:rsidR="00CC3CC2" w:rsidRDefault="00CC3CC2">
      <w:pPr>
        <w:sectPr w:rsidR="00CC3CC2">
          <w:type w:val="continuous"/>
          <w:pgSz w:w="11910" w:h="16840"/>
          <w:pgMar w:top="1380" w:right="1280" w:bottom="280" w:left="1280" w:header="720" w:footer="720" w:gutter="0"/>
          <w:cols w:num="4" w:space="720" w:equalWidth="0">
            <w:col w:w="2844" w:space="40"/>
            <w:col w:w="2310" w:space="39"/>
            <w:col w:w="1964" w:space="48"/>
            <w:col w:w="2105"/>
          </w:cols>
        </w:sectPr>
      </w:pPr>
    </w:p>
    <w:p w:rsidR="00CC3CC2" w:rsidRDefault="00F15F64">
      <w:pPr>
        <w:pStyle w:val="a3"/>
        <w:tabs>
          <w:tab w:val="left" w:pos="3678"/>
          <w:tab w:val="left" w:pos="5405"/>
          <w:tab w:val="left" w:pos="6150"/>
          <w:tab w:val="left" w:pos="7460"/>
          <w:tab w:val="left" w:pos="7926"/>
        </w:tabs>
        <w:spacing w:before="75"/>
        <w:ind w:left="138" w:right="132"/>
      </w:pPr>
      <w:r>
        <w:t>ионизационным Si(Li) детектором После усиления и оцифровки сигнала спектрометрическим устройством, он передается на управляющий компь- ютер. Рентгеновская трубка (рис. 3.2.) находится под высоким вакуумом 10~4— 10~6 мм рт. ст. и имеет два электрода, на кот</w:t>
      </w:r>
      <w:r>
        <w:t>орые подается посто- янное высокое напряжение в десятки киловольт от стабилизированного ис- точника мощностью до 5 квт. Через трубку пропускают ток 30—100 мА. Катод 2 трубки накален током от особого источника и испускает электро- ны, которые разгоняются пр</w:t>
      </w:r>
      <w:r>
        <w:t>иложенным</w:t>
      </w:r>
      <w:r>
        <w:rPr>
          <w:spacing w:val="-11"/>
        </w:rPr>
        <w:t xml:space="preserve"> </w:t>
      </w:r>
      <w:r>
        <w:t>электрическим</w:t>
      </w:r>
      <w:r>
        <w:rPr>
          <w:spacing w:val="-2"/>
        </w:rPr>
        <w:t xml:space="preserve"> </w:t>
      </w:r>
      <w:r>
        <w:t>полем.</w:t>
      </w:r>
      <w:r>
        <w:tab/>
        <w:t>Система Thermo Electron QUANT'X - это компактный энергодисперсионный рент- генофлуоресцентный анализатор (EDXRF). Прибор использует рентгенов- скую трубку и твердотельный детектор для одновременного спектроско- пического анал</w:t>
      </w:r>
      <w:r>
        <w:t>иза элементов от натрия до урана в концентрации от не- скольких ppm до 100 %. Управление и анализ данных осуществляется че- рез подсоединенный к</w:t>
      </w:r>
      <w:r>
        <w:rPr>
          <w:spacing w:val="48"/>
        </w:rPr>
        <w:t xml:space="preserve"> </w:t>
      </w:r>
      <w:r>
        <w:t>анализатору</w:t>
      </w:r>
      <w:r>
        <w:rPr>
          <w:spacing w:val="16"/>
        </w:rPr>
        <w:t xml:space="preserve"> </w:t>
      </w:r>
      <w:r>
        <w:t>компьютер.</w:t>
      </w:r>
      <w:r>
        <w:tab/>
        <w:t>В данной главе в первую очередь приведен обзор прибора. Предложены названия, функции и р</w:t>
      </w:r>
      <w:r>
        <w:t xml:space="preserve">аспо- ложение основных компонентов. Здесь также представлены подробные спецификации прибора. Система состоит из двух частей - спектрометра и персонального компьютера. Спектрометр содержит генератор рентгенов- ского излучения, кюветное отделение, детектор, </w:t>
      </w:r>
      <w:r>
        <w:t>электронику детектора, микропроцессорный контроллер и соответствующие блоки питания. Пер- сональный компьютер содержит интерфейсную плату Ethernet и прочие стандартные</w:t>
      </w:r>
      <w:r>
        <w:rPr>
          <w:spacing w:val="-3"/>
        </w:rPr>
        <w:t xml:space="preserve"> </w:t>
      </w:r>
      <w:r>
        <w:t>компоненты.</w:t>
      </w:r>
      <w:r>
        <w:tab/>
        <w:t>Основными</w:t>
      </w:r>
      <w:r>
        <w:tab/>
        <w:t>компонентами</w:t>
      </w:r>
      <w:r>
        <w:tab/>
        <w:t>рентгеновской установки являются: 1) источник возбужд</w:t>
      </w:r>
      <w:r>
        <w:t>ения рентгеновского излучения. Это может быть либо устройство для генерирования и ускорения частиц (электронная пушка, протонный генератор и т.д.), либо источник рентге- новского излучения (радиоактивный изотоп, рентгеновская трубка); 2) ис- точник высоког</w:t>
      </w:r>
      <w:r>
        <w:t xml:space="preserve">о напряжения с соответствующими блоками питания, кон- троля и управления; 3) собственно держатель с образцов; 4) аппаратура для контроля вакуума (вакуумные насосы и вакуумметр); 5) детектор или счетно-измерительный блок для усиления импульсов с детектора, </w:t>
      </w:r>
      <w:r>
        <w:t>выделе- ния и последующего счета импульсов аналитической линии; 6) система вывода информации, блок связи с ЭВМ; 7) дополнительные вспомогатель- ные устройства и оборудование. В первую очередь это система охлажде- ния рентгеновской трубки, система подачи га</w:t>
      </w:r>
      <w:r>
        <w:t>за, а также аппаратура и при- надлежности, необходимые для предварительной обработки проб с целью приготовления излучателей. Преимущества энергодисперсионного спек- трометров: значительно меньшая стоимость, по сравнению с волнодиспер- сионными РФ-спектроме</w:t>
      </w:r>
      <w:r>
        <w:t>трами; компактность, удобство, простота, воз- можность изготовления настольных и портативных версий; точность и чувствительность</w:t>
      </w:r>
      <w:r>
        <w:rPr>
          <w:spacing w:val="17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измерении</w:t>
      </w:r>
      <w:r>
        <w:rPr>
          <w:spacing w:val="18"/>
        </w:rPr>
        <w:t xml:space="preserve"> </w:t>
      </w:r>
      <w:r>
        <w:t>тяжелых</w:t>
      </w:r>
      <w:r>
        <w:rPr>
          <w:spacing w:val="17"/>
        </w:rPr>
        <w:t xml:space="preserve"> </w:t>
      </w:r>
      <w:r>
        <w:t>элементов</w:t>
      </w:r>
      <w:r>
        <w:rPr>
          <w:spacing w:val="18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хуже,</w:t>
      </w:r>
      <w:r>
        <w:rPr>
          <w:spacing w:val="17"/>
        </w:rPr>
        <w:t xml:space="preserve"> </w:t>
      </w:r>
      <w:r>
        <w:t>чем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вол-</w:t>
      </w:r>
    </w:p>
    <w:p w:rsidR="00CC3CC2" w:rsidRDefault="00CC3CC2">
      <w:pPr>
        <w:sectPr w:rsidR="00CC3CC2">
          <w:pgSz w:w="11910" w:h="16840"/>
          <w:pgMar w:top="134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spacing w:before="75" w:after="4"/>
        <w:ind w:left="138" w:hanging="1"/>
      </w:pPr>
      <w:r>
        <w:t>нодисперсионных спектрометрах (и даже лучше - в случае измерений при- бором тяжелых элементов в легких матрицах).</w:t>
      </w:r>
    </w:p>
    <w:p w:rsidR="00CC3CC2" w:rsidRDefault="00F15F64">
      <w:pPr>
        <w:pStyle w:val="a3"/>
        <w:ind w:left="70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489721" cy="2208276"/>
            <wp:effectExtent l="0" t="0" r="0" b="0"/>
            <wp:docPr id="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0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9721" cy="220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CC2" w:rsidRDefault="00F15F64">
      <w:pPr>
        <w:spacing w:before="180"/>
        <w:ind w:left="56" w:right="390"/>
        <w:jc w:val="center"/>
        <w:rPr>
          <w:i/>
          <w:sz w:val="26"/>
        </w:rPr>
      </w:pPr>
      <w:r>
        <w:rPr>
          <w:b/>
          <w:i/>
          <w:sz w:val="26"/>
        </w:rPr>
        <w:t xml:space="preserve">Рис. 35. </w:t>
      </w:r>
      <w:r>
        <w:rPr>
          <w:i/>
          <w:sz w:val="26"/>
        </w:rPr>
        <w:t>Принципиальная схема EDXRF</w:t>
      </w:r>
    </w:p>
    <w:p w:rsidR="00CC3CC2" w:rsidRDefault="00CC3CC2">
      <w:pPr>
        <w:pStyle w:val="a3"/>
        <w:rPr>
          <w:i/>
          <w:sz w:val="20"/>
        </w:rPr>
      </w:pPr>
    </w:p>
    <w:p w:rsidR="00CC3CC2" w:rsidRDefault="00CC3CC2">
      <w:pPr>
        <w:pStyle w:val="a3"/>
        <w:rPr>
          <w:i/>
          <w:sz w:val="20"/>
        </w:rPr>
      </w:pPr>
    </w:p>
    <w:p w:rsidR="00CC3CC2" w:rsidRDefault="00CC3CC2">
      <w:pPr>
        <w:pStyle w:val="a3"/>
        <w:rPr>
          <w:i/>
          <w:sz w:val="20"/>
        </w:rPr>
      </w:pPr>
    </w:p>
    <w:p w:rsidR="00CC3CC2" w:rsidRDefault="00CC3CC2">
      <w:pPr>
        <w:pStyle w:val="a3"/>
        <w:rPr>
          <w:i/>
          <w:sz w:val="20"/>
        </w:rPr>
      </w:pPr>
    </w:p>
    <w:p w:rsidR="00CC3CC2" w:rsidRDefault="00CC3CC2">
      <w:pPr>
        <w:pStyle w:val="a3"/>
        <w:rPr>
          <w:i/>
          <w:sz w:val="20"/>
        </w:rPr>
      </w:pPr>
    </w:p>
    <w:p w:rsidR="00CC3CC2" w:rsidRDefault="00F15F64">
      <w:pPr>
        <w:pStyle w:val="a3"/>
        <w:spacing w:before="4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2347722</wp:posOffset>
            </wp:positionH>
            <wp:positionV relativeFrom="paragraph">
              <wp:posOffset>202897</wp:posOffset>
            </wp:positionV>
            <wp:extent cx="3007412" cy="2656331"/>
            <wp:effectExtent l="0" t="0" r="0" b="0"/>
            <wp:wrapTopAndBottom/>
            <wp:docPr id="1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7412" cy="2656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3CC2" w:rsidRDefault="00F15F64">
      <w:pPr>
        <w:spacing w:before="107"/>
        <w:ind w:left="56" w:right="393"/>
        <w:jc w:val="center"/>
        <w:rPr>
          <w:i/>
          <w:sz w:val="26"/>
        </w:rPr>
      </w:pPr>
      <w:r>
        <w:rPr>
          <w:b/>
          <w:i/>
          <w:sz w:val="26"/>
        </w:rPr>
        <w:t xml:space="preserve">Рис. 36. </w:t>
      </w:r>
      <w:r>
        <w:rPr>
          <w:i/>
          <w:sz w:val="26"/>
        </w:rPr>
        <w:t>Фоторафия EDXRF спектрометра</w:t>
      </w:r>
    </w:p>
    <w:p w:rsidR="00CC3CC2" w:rsidRDefault="00F15F64">
      <w:pPr>
        <w:pStyle w:val="a3"/>
        <w:spacing w:before="177"/>
        <w:ind w:left="138" w:right="134" w:firstLine="567"/>
        <w:jc w:val="both"/>
      </w:pPr>
      <w:r>
        <w:t>На рисунке изображены ноутбук и спектрометр QUANT'</w:t>
      </w:r>
      <w:r>
        <w:t>X. Спек- тральные данные поступают на ПК через кабель Ethernet. ПК отправляет команды на панель управления кюветным отделением QUANT'X, а затем получает в ответ сигнал статуса микропроцессора.</w:t>
      </w:r>
    </w:p>
    <w:p w:rsidR="00CC3CC2" w:rsidRDefault="00CC3CC2">
      <w:pPr>
        <w:jc w:val="both"/>
        <w:sectPr w:rsidR="00CC3CC2">
          <w:pgSz w:w="11910" w:h="16840"/>
          <w:pgMar w:top="134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ind w:left="2351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232" style="width:260.85pt;height:108.2pt;mso-position-horizontal-relative:char;mso-position-vertical-relative:line" coordsize="5217,2164">
            <v:shape id="_x0000_s1246" style="position:absolute;top:326;width:3322;height:1463" coordorigin=",326" coordsize="3322,1463" o:spt="100" adj="0,,0" path="m1937,1357r-71,l1865,1333r-7,-35l1853,1285r72,l1925,1278r-75,l1844,1264r-19,-26l1825,1285r-18,3l1776,1291r-42,l1693,1291r-33,-3l1648,1285r-5,l1648,1284r12,-2l1693,1278r41,l1776,1278r31,4l1825,1285r,-47l1824,1237r,31l1823,1267r-13,-1l1776,1261r-40,-1l1712,1230r68,l1788,1232r22,15l1824,1268r,-31l1823,1235r-31,-18l1786,1215r,-3l1697,1212,1540,1022r-8,6l1685,1212,5,1212r,18l1700,1230r26,30l1693,1261r-35,5l1644,1267r-10,3l1625,1276r-6,9l1625,1295r9,5l1644,1301r14,2l1693,1307r41,2l1776,1307r34,-4l1823,1301r12,-1l1839,1297r4,10l1849,1334r,14l1847,1346r-10,-1l1837,1345r,16l1832,1362r-10,2l1788,1368r-42,l1705,1368r-33,-4l1656,1361r16,-3l1705,1355r41,l1788,1355r34,3l1832,1361r5,l1837,1345r-14,-2l1788,1339r-42,-2l1705,1339r-36,4l1656,1345r-10,1l1638,1352r-6,10l1638,1373r8,3l1656,1379r13,1l1705,1385r41,1l1788,1385r35,-5l1837,1379r10,-3l1849,1375r,10l1843,1414r-3,7l1835,1418r-10,-1l1825,1433r-3,1l1807,1435r-31,5l1734,1440r-41,l1660,1435r-12,-1l1643,1433r5,-1l1660,1430r33,-4l1734,1424r42,2l1807,1430r15,2l1825,1433r,-16l1810,1414r-34,-4l1734,1408r-41,2l1658,1414r-14,2l1634,1418r-9,4l1619,1432r6,9l1634,1446r10,4l1658,1452r35,4l1734,1458r42,-2l1810,1452r13,-2l1828,1448r-15,22l1788,1487r-8,2l,1489r,18l1783,1507r,-3l1792,1502r31,-17l1844,1456r6,-16l1930,1440r,-8l1853,1432r5,-11l1865,1386r1,-22l1937,1364r,-7xm2050,1278r-83,l1967,1285r83,l2050,1278xm2051,1432r-81,l1970,1440r81,l2051,1432xm2060,1357r-81,l1979,1364r81,l2060,1357xm2171,1278r-81,l2090,1285r81,l2171,1278xm2176,1432r-83,l2093,1440r83,l2176,1432xm2183,1357r-81,l2102,1364r81,l2183,1357xm2294,1278r-81,l2213,1285r81,l2294,1278xm2297,1432r-81,l2216,1440r81,l2297,1432xm2306,1357r-81,l2225,1364r81,l2306,1357xm2417,1278r-81,l2336,1285r81,l2417,1278xm2420,1432r-81,l2339,1440r81,l2420,1432xm2431,1357r-83,l2348,1364r83,l2431,1357xm2540,1278r-82,l2458,1285r82,l2540,1278xm2543,1432r-81,l2462,1440r81,l2543,1432xm2552,1357r-82,l2470,1364r82,l2552,1357xm2663,1278r-81,l2582,1285r81,l2663,1278xm2666,1432r-82,l2584,1440r82,l2666,1432xm2676,1357r-82,l2594,1364r82,l2676,1357xm2786,1278r-82,l2704,1285r82,l2786,1278xm2790,1432r-82,l2708,1440r82,l2790,1432xm3322,1025r-16,l3306,1024r-14,l3292,1042r-355,634l2673,1676r365,-634l3292,1042r,-18l3029,1024r,1l3024,1028r5,-2l3029,1028r-1,l3028,1031r-4,-3l2891,1263r9,-873l2903,390r1,2l2910,392r2,2l2916,394r,2l2921,396r-24,-58l2872,396r1,-2l2878,394r1,-2l2885,392r2,-2l2891,390r-9,886l2884,1276r-2,2l2878,1278r,7l2839,1354r1,-69l2878,1285r,-7l2840,1278r10,-888l2857,390r3,2l2863,392r3,2l2869,394r3,2l2845,336r-4,9l2841,390r-8,888l2828,1278r,7l2833,1285r-1,76l2835,1361r-30,54l2811,380r9,l2822,382r4,l2826,382r-6,14l2822,394r4,l2828,392r4,l2833,390r8,l2841,345r-13,32l2808,326r-25,60l2785,384r1,l2789,382r3,l2795,380r9,l2797,1357r-79,l2718,1364r79,l2796,1430r-143,251l2647,1693r13,l2661,1692r282,l2942,1693r4,l2948,1688r-2,2l2946,1688r-1,l2945,1687r3,1l2997,1602r275,187l3276,1782,3001,1595r312,-557l3322,1025xe" fillcolor="#1f1a17" stroked="f">
              <v:stroke joinstyle="round"/>
              <v:formulas/>
              <v:path arrowok="t" o:connecttype="segments"/>
            </v:shape>
            <v:shape id="_x0000_s1245" type="#_x0000_t75" style="position:absolute;left:2395;width:102;height:131">
              <v:imagedata r:id="rId30" o:title=""/>
            </v:shape>
            <v:shape id="_x0000_s1244" style="position:absolute;left:2462;top:172;width:284;height:429" coordorigin="2462,173" coordsize="284,429" path="m2470,173r-8,6l2737,601r9,-6l2470,173xe" fillcolor="#1f1a17" stroked="f">
              <v:path arrowok="t"/>
            </v:shape>
            <v:shape id="_x0000_s1243" type="#_x0000_t75" style="position:absolute;left:3044;top:1214;width:2172;height:291">
              <v:imagedata r:id="rId31" o:title=""/>
            </v:shape>
            <v:shape id="_x0000_s1242" type="#_x0000_t75" style="position:absolute;left:3036;top:1206;width:178;height:305">
              <v:imagedata r:id="rId32" o:title=""/>
            </v:shape>
            <v:shape id="_x0000_s1241" style="position:absolute;left:3030;top:1206;width:2186;height:309" coordorigin="3030,1206" coordsize="2186,309" path="m5215,1507r-3,-290l5208,1217r,-5l5212,1217r,-11l5203,1206r1,1l3205,1207r,10l3205,1225r1990,l5199,1498r-2159,l3040,1502r,l3040,1508r-4,-6l3030,1514r10,l3044,1514r2163,l5215,1514r,-7xe" fillcolor="#1f1a17" stroked="f">
              <v:path arrowok="t"/>
            </v:shape>
            <v:shape id="_x0000_s1240" type="#_x0000_t75" style="position:absolute;left:243;top:571;width:4328;height:1587">
              <v:imagedata r:id="rId33" o:title=""/>
            </v:shape>
            <v:shape id="_x0000_s1239" type="#_x0000_t75" style="position:absolute;left:3928;top:1501;width:644;height:593">
              <v:imagedata r:id="rId34" o:title=""/>
            </v:shape>
            <v:shape id="_x0000_s1238" style="position:absolute;left:235;top:561;width:3739;height:1602" coordorigin="236,562" coordsize="3739,1602" path="m3974,2146r-2534,2l1346,2148r-152,-2l1118,2145r-76,1l966,2148r-61,l892,2148r-59,-14l768,2100r-62,-48l653,1995r-37,-60l602,1877r,-9l602,1847r-19,-70l541,1708r-58,-62l417,1597r-67,-29l305,1559r-16,-6l273,1542r-10,-9l256,1521r-4,-19l252,1493r31,-53l289,1435r9,l307,1435r10,-1l354,1374r,-12l354,1351r-3,-21l342,1312r-15,-14l307,1291r-9,l289,1290r-26,-26l254,1226r11,-36l295,1169r16,-4l331,1163r51,-19l431,1114r44,-37l511,1037r9,-11l529,1019r40,-85l604,812r4,-19l641,726r48,-54l750,630r68,-30l899,580r1679,l2578,626r-629,l1949,625r-585,l1325,625r,2l989,627r,1l960,628r-87,10l808,660r-82,74l677,844r-24,67l622,985r-46,73l527,1116r-59,48l400,1198r-75,14l319,1212r-11,l312,1223r-4,5l314,1229r,1l315,1229r-1,1l325,1232r28,21l374,1280r15,32l397,1345r,16l397,1376r-21,59l331,1481r-14,8l313,1507r7,l342,1505r8,2l412,1530r82,52l560,1642r51,60l648,1771r20,76l673,1867r22,68l730,1993r47,47l835,2074r67,20l3006,2101r555,-2l3878,2096r53,-2l3929,2078r-51,3l3403,2084,913,2081r-87,-30l764,2006r-46,-62l689,1865r-3,-19l683,1823r-27,-75l614,1679r-55,-63l495,1562r-69,-43l354,1489r-7,l367,1471r23,-28l406,1412r7,-36l415,1361r-2,-18l406,1307r-19,-37l361,1238r-16,-12l405,1215r71,-36l538,1128r52,-60l635,992r31,-70l711,799r24,-49l767,708r45,-31l874,655r86,-11l989,644r,1l1158,645r,-2l1326,643r,-2l1364,641r,l1949,643r,1l2108,644r,-2l2590,642r,-1l2594,641r,-7l2590,638r,-4l2590,634r4,l2594,571r,-9l2586,562,899,564r-89,21l739,616r-62,44l627,718r-35,72l587,809r-18,69l541,964r-36,55l499,1026r-77,74l326,1145r-34,8l250,1180r-13,46l250,1274r36,33l298,1307r7,l313,1309r10,4l329,1324r6,9l338,1352r,10l338,1373r-33,47l299,1420r-13,l247,1454r-11,48l254,1547r47,27l323,1580r24,4l409,1612r63,47l528,1719r41,65l587,1849r,18l584,1877r17,64l640,2005r55,60l760,2115r67,34l892,2164r13,l1440,2164r2534,l3974,2146xe" fillcolor="#1f1a17" stroked="f">
              <v:path arrowok="t"/>
            </v:shape>
            <v:shape id="_x0000_s1237" type="#_x0000_t75" style="position:absolute;left:3972;top:1522;width:603;height:641">
              <v:imagedata r:id="rId35" o:title=""/>
            </v:shape>
            <v:shape id="_x0000_s1236" type="#_x0000_t75" style="position:absolute;left:3062;top:570;width:1486;height:642">
              <v:imagedata r:id="rId36" o:title=""/>
            </v:shape>
            <v:shape id="_x0000_s1235" style="position:absolute;left:3054;top:561;width:868;height:74" coordorigin="3054,562" coordsize="868,74" path="m3922,562r-860,2l3054,564r,7l3054,635r16,l3072,582r850,-2l3922,562xe" fillcolor="#1f1a17" stroked="f">
              <v:path arrowok="t"/>
            </v:shape>
            <v:shape id="_x0000_s1234" type="#_x0000_t75" style="position:absolute;left:3838;top:561;width:715;height:659">
              <v:imagedata r:id="rId37" o:title=""/>
            </v:shape>
            <v:shape id="_x0000_s1233" style="position:absolute;left:2583;top:567;width:1259;height:76" coordorigin="2584,568" coordsize="1259,76" o:spt="100" adj="0,,0" path="m3064,568r-480,l2584,576r480,l3064,568xm3842,625r-458,l3384,625r-80,l3304,627r-243,l3061,641r,1l3060,641r1,l3061,627r-2,l3059,631r-471,-2l2588,637r466,1l3054,643r8,l3062,643r188,l3250,641r134,l3842,643r,-18xe" fillcolor="#1f1a17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CC3CC2" w:rsidRDefault="00CC3CC2">
      <w:pPr>
        <w:pStyle w:val="a3"/>
        <w:spacing w:before="5"/>
        <w:rPr>
          <w:sz w:val="20"/>
        </w:rPr>
      </w:pPr>
    </w:p>
    <w:p w:rsidR="00CC3CC2" w:rsidRDefault="00F15F64">
      <w:pPr>
        <w:spacing w:before="87" w:line="331" w:lineRule="exact"/>
        <w:ind w:left="709"/>
        <w:jc w:val="both"/>
        <w:rPr>
          <w:sz w:val="30"/>
        </w:rPr>
      </w:pPr>
      <w:r>
        <w:pict>
          <v:shape id="_x0000_s1231" type="#_x0000_t202" style="position:absolute;left:0;text-align:left;margin-left:254.15pt;margin-top:-78.85pt;width:96.45pt;height:56.9pt;z-index:-16180224;mso-position-horizontal-relative:page" filled="f" stroked="f">
            <v:textbox inset="0,0,0,0">
              <w:txbxContent>
                <w:p w:rsidR="00CC3CC2" w:rsidRDefault="00F15F64">
                  <w:pPr>
                    <w:spacing w:before="6"/>
                    <w:rPr>
                      <w:rFonts w:ascii="Courier New"/>
                      <w:b/>
                      <w:i/>
                      <w:sz w:val="19"/>
                    </w:rPr>
                  </w:pPr>
                  <w:r>
                    <w:rPr>
                      <w:rFonts w:ascii="Courier New"/>
                      <w:b/>
                      <w:i/>
                      <w:color w:val="1F1A17"/>
                      <w:w w:val="103"/>
                      <w:sz w:val="19"/>
                    </w:rPr>
                    <w:t>2</w:t>
                  </w:r>
                </w:p>
                <w:p w:rsidR="00CC3CC2" w:rsidRDefault="00CC3CC2">
                  <w:pPr>
                    <w:pStyle w:val="a3"/>
                    <w:rPr>
                      <w:rFonts w:ascii="Courier New"/>
                      <w:b/>
                      <w:i/>
                      <w:sz w:val="22"/>
                    </w:rPr>
                  </w:pPr>
                </w:p>
                <w:p w:rsidR="00CC3CC2" w:rsidRDefault="00CC3CC2">
                  <w:pPr>
                    <w:pStyle w:val="a3"/>
                    <w:rPr>
                      <w:rFonts w:ascii="Courier New"/>
                      <w:b/>
                      <w:i/>
                      <w:sz w:val="22"/>
                    </w:rPr>
                  </w:pPr>
                </w:p>
                <w:p w:rsidR="00CC3CC2" w:rsidRDefault="00CC3CC2">
                  <w:pPr>
                    <w:pStyle w:val="a3"/>
                    <w:spacing w:before="7"/>
                    <w:rPr>
                      <w:rFonts w:ascii="Courier New"/>
                      <w:b/>
                      <w:i/>
                      <w:sz w:val="17"/>
                    </w:rPr>
                  </w:pPr>
                </w:p>
                <w:p w:rsidR="00CC3CC2" w:rsidRDefault="00F15F64">
                  <w:pPr>
                    <w:jc w:val="right"/>
                    <w:rPr>
                      <w:rFonts w:ascii="Courier New"/>
                      <w:b/>
                      <w:i/>
                      <w:sz w:val="19"/>
                    </w:rPr>
                  </w:pPr>
                  <w:r>
                    <w:rPr>
                      <w:rFonts w:ascii="Courier New"/>
                      <w:b/>
                      <w:i/>
                      <w:color w:val="1F1A17"/>
                      <w:w w:val="103"/>
                      <w:sz w:val="19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b/>
          <w:sz w:val="30"/>
        </w:rPr>
        <w:t xml:space="preserve">Рис. 3.2. </w:t>
      </w:r>
      <w:r>
        <w:rPr>
          <w:sz w:val="30"/>
        </w:rPr>
        <w:t>Схема рентгеновской трубки.</w:t>
      </w:r>
    </w:p>
    <w:p w:rsidR="00CC3CC2" w:rsidRDefault="00F15F64">
      <w:pPr>
        <w:spacing w:before="14" w:line="216" w:lineRule="auto"/>
        <w:ind w:left="138" w:right="132" w:firstLine="567"/>
        <w:jc w:val="both"/>
        <w:rPr>
          <w:sz w:val="30"/>
        </w:rPr>
      </w:pPr>
      <w:r>
        <w:rPr>
          <w:sz w:val="30"/>
        </w:rPr>
        <w:t>При соударении с анодом 1 каждый электрон теряет значитель- ную часть своей кинетической энергии. Некоторая ее доля испускает- ся в виде рентгеновского кванта, так называемого тормозного рентге- новского излучения; остальная энергия E</w:t>
      </w:r>
      <w:r>
        <w:rPr>
          <w:sz w:val="30"/>
          <w:vertAlign w:val="subscript"/>
        </w:rPr>
        <w:t>ост</w:t>
      </w:r>
      <w:r>
        <w:rPr>
          <w:sz w:val="30"/>
        </w:rPr>
        <w:t xml:space="preserve"> расходуется на наг</w:t>
      </w:r>
      <w:r>
        <w:rPr>
          <w:sz w:val="30"/>
        </w:rPr>
        <w:t>ревание анода и ионизацию его атомов. Часть рентгеновских квантов выходит из трубки через окошко 3. Если вся кинетическая энергия электрона перешла в излучение, то E</w:t>
      </w:r>
      <w:r>
        <w:rPr>
          <w:sz w:val="30"/>
          <w:vertAlign w:val="subscript"/>
        </w:rPr>
        <w:t>ост</w:t>
      </w:r>
      <w:r>
        <w:rPr>
          <w:sz w:val="30"/>
        </w:rPr>
        <w:t xml:space="preserve"> = 0, при этом испускается квант тормоз- ного излучения h</w:t>
      </w:r>
      <w:r>
        <w:rPr>
          <w:rFonts w:ascii="Symbol" w:hAnsi="Symbol"/>
          <w:sz w:val="30"/>
        </w:rPr>
        <w:t></w:t>
      </w:r>
      <w:r>
        <w:rPr>
          <w:sz w:val="30"/>
        </w:rPr>
        <w:t xml:space="preserve"> = Е. В тормозное излучение пе</w:t>
      </w:r>
      <w:r>
        <w:rPr>
          <w:sz w:val="30"/>
        </w:rPr>
        <w:t>реходит любая доля кинетической энергии электрона; поэтому трубка испускает непре- рывный тормозной спектр с коротковолновой границей E</w:t>
      </w:r>
      <w:r>
        <w:rPr>
          <w:sz w:val="30"/>
          <w:vertAlign w:val="subscript"/>
        </w:rPr>
        <w:t>о</w:t>
      </w:r>
      <w:r>
        <w:rPr>
          <w:sz w:val="30"/>
        </w:rPr>
        <w:t xml:space="preserve"> = - c/</w:t>
      </w:r>
      <w:r>
        <w:rPr>
          <w:rFonts w:ascii="Symbol" w:hAnsi="Symbol"/>
          <w:sz w:val="30"/>
        </w:rPr>
        <w:t></w:t>
      </w:r>
      <w:r>
        <w:rPr>
          <w:sz w:val="30"/>
        </w:rPr>
        <w:t xml:space="preserve"> = ch/E (где Е — энергия электронов). Распределение интенсивности в пределах этого спектра имеет максимум, соотв</w:t>
      </w:r>
      <w:r>
        <w:rPr>
          <w:sz w:val="30"/>
        </w:rPr>
        <w:t xml:space="preserve">етствующий некоторой энергии Е &lt;С </w:t>
      </w:r>
      <w:r>
        <w:rPr>
          <w:rFonts w:ascii="Symbol" w:hAnsi="Symbol"/>
          <w:sz w:val="30"/>
        </w:rPr>
        <w:t></w:t>
      </w:r>
      <w:r>
        <w:rPr>
          <w:sz w:val="30"/>
        </w:rPr>
        <w:t>V (где V - напряжение на трубке), т. е. на длине волны</w:t>
      </w:r>
    </w:p>
    <w:p w:rsidR="00CC3CC2" w:rsidRDefault="00F15F64">
      <w:pPr>
        <w:spacing w:before="1" w:line="216" w:lineRule="auto"/>
        <w:ind w:left="138" w:right="132"/>
        <w:jc w:val="both"/>
        <w:rPr>
          <w:sz w:val="30"/>
        </w:rPr>
      </w:pPr>
      <w:r>
        <w:rPr>
          <w:rFonts w:ascii="Symbol" w:hAnsi="Symbol"/>
          <w:sz w:val="30"/>
        </w:rPr>
        <w:t></w:t>
      </w:r>
      <w:r>
        <w:rPr>
          <w:sz w:val="30"/>
        </w:rPr>
        <w:t xml:space="preserve">&gt; </w:t>
      </w:r>
      <w:r>
        <w:rPr>
          <w:i/>
          <w:sz w:val="30"/>
        </w:rPr>
        <w:t xml:space="preserve">(ch/V). </w:t>
      </w:r>
      <w:r>
        <w:rPr>
          <w:sz w:val="30"/>
        </w:rPr>
        <w:t xml:space="preserve">Общая интенсивность тормозного излучения растет с уве- личением анодного тока трубки при данном </w:t>
      </w:r>
      <w:r>
        <w:rPr>
          <w:i/>
          <w:sz w:val="30"/>
        </w:rPr>
        <w:t xml:space="preserve">V </w:t>
      </w:r>
      <w:r>
        <w:rPr>
          <w:sz w:val="30"/>
        </w:rPr>
        <w:t>и регулируется накаль- ным током катода и напряжением, по</w:t>
      </w:r>
      <w:r>
        <w:rPr>
          <w:sz w:val="30"/>
        </w:rPr>
        <w:t>даваемым на трубку. Трубка ис- пускает кроме тормозного и характеристическое излучение материала анода, состоящее из линий первичных спектров его атомов (</w:t>
      </w:r>
      <w:r>
        <w:rPr>
          <w:b/>
          <w:sz w:val="30"/>
        </w:rPr>
        <w:t>рис. 3.3</w:t>
      </w:r>
      <w:r>
        <w:rPr>
          <w:sz w:val="30"/>
        </w:rPr>
        <w:t>).</w:t>
      </w:r>
    </w:p>
    <w:p w:rsidR="00CC3CC2" w:rsidRDefault="00CC3CC2">
      <w:pPr>
        <w:pStyle w:val="a3"/>
        <w:rPr>
          <w:sz w:val="20"/>
        </w:rPr>
      </w:pPr>
    </w:p>
    <w:p w:rsidR="00CC3CC2" w:rsidRDefault="00CC3CC2">
      <w:pPr>
        <w:pStyle w:val="a3"/>
        <w:spacing w:before="5"/>
        <w:rPr>
          <w:sz w:val="19"/>
        </w:rPr>
      </w:pPr>
    </w:p>
    <w:p w:rsidR="00CC3CC2" w:rsidRDefault="00F15F64">
      <w:pPr>
        <w:spacing w:before="100"/>
        <w:ind w:left="1812"/>
        <w:rPr>
          <w:b/>
          <w:i/>
          <w:sz w:val="10"/>
        </w:rPr>
      </w:pPr>
      <w:r>
        <w:pict>
          <v:group id="_x0000_s1227" style="position:absolute;left:0;text-align:left;margin-left:161.75pt;margin-top:-6.45pt;width:161.55pt;height:172.95pt;z-index:15740416;mso-position-horizontal-relative:page" coordorigin="3235,-129" coordsize="3231,3459">
            <v:shape id="_x0000_s1230" style="position:absolute;left:3235;top:15;width:3231;height:3314" coordorigin="3235,15" coordsize="3231,3314" path="m6466,3306r-66,l6400,3241r-9,l6391,3306r-1568,l4823,3241r-9,l4814,3306r-970,l3893,3261r58,-54l4010,3155r60,-51l4131,3054r62,-49l4256,2958r64,-46l4385,2868r67,-42l4504,2795r-11,-14l4441,2812r-67,42l4309,2899r-64,46l4181,2992r-62,50l4058,3092r-60,51l3938,3195r-58,54l3819,3306r-565,l3254,2537r63,l3317,2526r-63,l3254,1746r65,l3319,1735r-65,l3254,955r63,l3317,945r-63,l3254,165r63,l3317,156r-63,l3254,15r-18,l3236,3317r5,l3241,3321r-6,-4l3235,3325r6,l3246,3325r4,l3816,3325r4,4l3823,3325r2643,l6466,3306xe" fillcolor="#1f1a17" stroked="f">
              <v:path arrowok="t"/>
            </v:shape>
            <v:shape id="_x0000_s1229" type="#_x0000_t75" style="position:absolute;left:4492;top:2594;width:374;height:201">
              <v:imagedata r:id="rId38" o:title=""/>
            </v:shape>
            <v:shape id="_x0000_s1228" style="position:absolute;left:4848;top:-130;width:1533;height:3435" coordorigin="4848,-129" coordsize="1533,3435" o:spt="100" adj="0,,0" path="m5238,2526r-39,5l5173,2520r-11,-12l5162,2506r-10,-443l5149,1979r-2,-79l5144,1820r-1,-76l5139,1583r-2,-81l5135,1422r-2,-81l5130,1261r-3,-81l5123,1100r-4,-80l5114,941r-5,-73l5109,865r-1,-3l5096,853r-7,9l5088,868r-2,11l5081,942r-4,115l5075,1216r-4,208l5066,1648r-1,269l5060,2215r-3,322l5049,2569r-10,14l5026,2586r-14,-6l5009,2577r-5,-14l5002,2560r,-1l5001,2557r-1,-19l4998,2501r-4,-78l4990,2344r-3,-79l4985,2186r-1,-79l4982,2028r-2,-159l4979,1790r-1,-79l4976,1632r-3,-79l4970,1475r-3,-253l4962,972r-1,-82l4960,808r-2,-82l4957,644r-2,-82l4953,480r-2,-82l4949,315r-2,-82l4944,151r-2,-82l4939,-13r-3,-82l4933,-117r-2,-3l4931,-121r-10,-8l4914,-129r,6l4848,2602r18,1l4926,87r,15l4928,181r2,79l4932,339r2,79l4938,656r2,79l4941,814r2,79l4945,972r5,250l4954,1475r2,82l4957,1638r2,82l4963,1884r1,82l4966,2048r2,82l4970,2212r3,81l4975,2375r3,82l4981,2538r4,24l4992,2570r-5,2l4992,2583r1,3l5002,2595r4,2l5024,2603r8,l5048,2599r4,-4l5065,2577r1,-3l5072,2541r,-3l5077,2215r2,-78l5080,2058r1,-79l5082,1900r1,-80l5085,1648r,-65l5086,1502r2,-78l5089,1341r2,-80l5093,1187r2,-79l5098,1029r2,-47l5103,1041r3,81l5110,1204r3,82l5116,1367r3,82l5122,1531r2,82l5126,1695r2,82l5130,1859r2,82l5140,2268r2,81l5144,2431r2,81l5148,2515r14,20l5167,2537r27,10l5198,2547r,l5238,2543r,-17xm6380,3303r-8,-40l6349,3189r-32,-68l6279,3057r-44,-60l6185,2941r-54,-52l6072,2840r-61,-45l5970,2769r-42,-26l5862,2706r-67,-35l5726,2639r-71,-29l5584,2584r-73,-21l5437,2547r-75,-12l5286,2529r-48,-3l5238,2543r46,2l5359,2552r74,12l5506,2580r72,21l5649,2626r70,29l5787,2687r67,34l5920,2758r42,25l6059,2851r57,47l6170,2950r51,57l6266,3068r38,64l6334,3198r21,69l6364,3305r16,-2xe" fillcolor="#1f1a17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b/>
          <w:i/>
          <w:color w:val="1F1A17"/>
          <w:w w:val="105"/>
          <w:sz w:val="10"/>
        </w:rPr>
        <w:t>20</w:t>
      </w:r>
    </w:p>
    <w:p w:rsidR="00CC3CC2" w:rsidRDefault="00CC3CC2">
      <w:pPr>
        <w:pStyle w:val="a3"/>
        <w:rPr>
          <w:b/>
          <w:i/>
          <w:sz w:val="20"/>
        </w:rPr>
      </w:pPr>
    </w:p>
    <w:p w:rsidR="00CC3CC2" w:rsidRDefault="00CC3CC2">
      <w:pPr>
        <w:pStyle w:val="a3"/>
        <w:spacing w:before="10"/>
        <w:rPr>
          <w:b/>
          <w:i/>
          <w:sz w:val="29"/>
        </w:rPr>
      </w:pPr>
    </w:p>
    <w:p w:rsidR="00CC3CC2" w:rsidRDefault="00F15F64">
      <w:pPr>
        <w:spacing w:before="100"/>
        <w:ind w:left="1807"/>
        <w:rPr>
          <w:b/>
          <w:i/>
          <w:sz w:val="10"/>
        </w:rPr>
      </w:pPr>
      <w:r>
        <w:rPr>
          <w:b/>
          <w:i/>
          <w:color w:val="1F1A17"/>
          <w:w w:val="105"/>
          <w:sz w:val="10"/>
        </w:rPr>
        <w:t>15</w:t>
      </w:r>
    </w:p>
    <w:p w:rsidR="00CC3CC2" w:rsidRDefault="00CC3CC2">
      <w:pPr>
        <w:pStyle w:val="a3"/>
        <w:rPr>
          <w:b/>
          <w:i/>
          <w:sz w:val="20"/>
        </w:rPr>
      </w:pPr>
    </w:p>
    <w:p w:rsidR="00CC3CC2" w:rsidRDefault="00CC3CC2">
      <w:pPr>
        <w:pStyle w:val="a3"/>
        <w:spacing w:before="6"/>
        <w:rPr>
          <w:b/>
          <w:i/>
          <w:sz w:val="29"/>
        </w:rPr>
      </w:pPr>
    </w:p>
    <w:p w:rsidR="00CC3CC2" w:rsidRDefault="00F15F64">
      <w:pPr>
        <w:spacing w:before="100"/>
        <w:ind w:left="1813"/>
        <w:rPr>
          <w:b/>
          <w:i/>
          <w:sz w:val="10"/>
        </w:rPr>
      </w:pPr>
      <w:r>
        <w:pict>
          <v:shape id="_x0000_s1226" type="#_x0000_t202" style="position:absolute;left:0;text-align:left;margin-left:141.95pt;margin-top:-15.7pt;width:7.8pt;height:39.95pt;z-index:15740928;mso-position-horizontal-relative:page" filled="f" stroked="f">
            <v:textbox style="layout-flow:vertical;mso-layout-flow-alt:bottom-to-top" inset="0,0,0,0">
              <w:txbxContent>
                <w:p w:rsidR="00CC3CC2" w:rsidRDefault="00F15F64">
                  <w:pPr>
                    <w:spacing w:before="19"/>
                    <w:ind w:left="20"/>
                    <w:rPr>
                      <w:b/>
                      <w:i/>
                      <w:sz w:val="10"/>
                    </w:rPr>
                  </w:pPr>
                  <w:r>
                    <w:rPr>
                      <w:b/>
                      <w:i/>
                      <w:color w:val="1F1A17"/>
                      <w:w w:val="105"/>
                      <w:sz w:val="10"/>
                    </w:rPr>
                    <w:t>Интенсивность</w:t>
                  </w:r>
                </w:p>
              </w:txbxContent>
            </v:textbox>
            <w10:wrap anchorx="page"/>
          </v:shape>
        </w:pict>
      </w:r>
      <w:r>
        <w:rPr>
          <w:b/>
          <w:i/>
          <w:color w:val="1F1A17"/>
          <w:w w:val="105"/>
          <w:sz w:val="10"/>
        </w:rPr>
        <w:t>10</w:t>
      </w:r>
    </w:p>
    <w:p w:rsidR="00CC3CC2" w:rsidRDefault="00CC3CC2">
      <w:pPr>
        <w:pStyle w:val="a3"/>
        <w:rPr>
          <w:b/>
          <w:i/>
          <w:sz w:val="20"/>
        </w:rPr>
      </w:pPr>
    </w:p>
    <w:p w:rsidR="00CC3CC2" w:rsidRDefault="00CC3CC2">
      <w:pPr>
        <w:pStyle w:val="a3"/>
        <w:spacing w:before="9"/>
        <w:rPr>
          <w:b/>
          <w:i/>
          <w:sz w:val="29"/>
        </w:rPr>
      </w:pPr>
    </w:p>
    <w:p w:rsidR="00CC3CC2" w:rsidRDefault="00F15F64">
      <w:pPr>
        <w:spacing w:before="100"/>
        <w:ind w:left="1849"/>
        <w:rPr>
          <w:b/>
          <w:i/>
          <w:sz w:val="10"/>
        </w:rPr>
      </w:pPr>
      <w:r>
        <w:rPr>
          <w:b/>
          <w:i/>
          <w:color w:val="1F1A17"/>
          <w:w w:val="106"/>
          <w:sz w:val="10"/>
        </w:rPr>
        <w:t>5</w:t>
      </w:r>
    </w:p>
    <w:p w:rsidR="00CC3CC2" w:rsidRDefault="00CC3CC2">
      <w:pPr>
        <w:pStyle w:val="a3"/>
        <w:rPr>
          <w:b/>
          <w:i/>
          <w:sz w:val="20"/>
        </w:rPr>
      </w:pPr>
    </w:p>
    <w:p w:rsidR="00CC3CC2" w:rsidRDefault="00CC3CC2">
      <w:pPr>
        <w:pStyle w:val="a3"/>
        <w:rPr>
          <w:b/>
          <w:i/>
          <w:sz w:val="20"/>
        </w:rPr>
      </w:pPr>
    </w:p>
    <w:p w:rsidR="00CC3CC2" w:rsidRDefault="00CC3CC2">
      <w:pPr>
        <w:pStyle w:val="a3"/>
        <w:rPr>
          <w:b/>
          <w:i/>
          <w:sz w:val="14"/>
        </w:rPr>
      </w:pPr>
    </w:p>
    <w:p w:rsidR="00CC3CC2" w:rsidRDefault="00F15F64">
      <w:pPr>
        <w:tabs>
          <w:tab w:val="left" w:pos="3505"/>
          <w:tab w:val="left" w:pos="5046"/>
        </w:tabs>
        <w:spacing w:before="104"/>
        <w:ind w:left="1863"/>
        <w:rPr>
          <w:b/>
          <w:i/>
          <w:sz w:val="10"/>
        </w:rPr>
      </w:pPr>
      <w:r>
        <w:rPr>
          <w:b/>
          <w:i/>
          <w:color w:val="1F1A17"/>
          <w:w w:val="105"/>
          <w:position w:val="3"/>
          <w:sz w:val="10"/>
        </w:rPr>
        <w:t>0</w:t>
      </w:r>
      <w:r>
        <w:rPr>
          <w:b/>
          <w:i/>
          <w:color w:val="1F1A17"/>
          <w:w w:val="105"/>
          <w:position w:val="3"/>
          <w:sz w:val="10"/>
        </w:rPr>
        <w:tab/>
      </w:r>
      <w:r>
        <w:rPr>
          <w:b/>
          <w:i/>
          <w:color w:val="1F1A17"/>
          <w:w w:val="105"/>
          <w:sz w:val="10"/>
        </w:rPr>
        <w:t>5</w:t>
      </w:r>
      <w:r>
        <w:rPr>
          <w:b/>
          <w:i/>
          <w:color w:val="1F1A17"/>
          <w:w w:val="105"/>
          <w:sz w:val="10"/>
        </w:rPr>
        <w:tab/>
      </w:r>
      <w:r>
        <w:rPr>
          <w:b/>
          <w:i/>
          <w:color w:val="1F1A17"/>
          <w:w w:val="105"/>
          <w:position w:val="1"/>
          <w:sz w:val="10"/>
        </w:rPr>
        <w:t>10</w:t>
      </w:r>
    </w:p>
    <w:p w:rsidR="00CC3CC2" w:rsidRDefault="00F15F64">
      <w:pPr>
        <w:spacing w:before="66"/>
        <w:ind w:left="56" w:right="2179"/>
        <w:jc w:val="center"/>
        <w:rPr>
          <w:b/>
          <w:i/>
          <w:sz w:val="10"/>
        </w:rPr>
      </w:pPr>
      <w:r>
        <w:rPr>
          <w:b/>
          <w:i/>
          <w:color w:val="1F1A17"/>
          <w:w w:val="105"/>
          <w:sz w:val="10"/>
        </w:rPr>
        <w:t>Энергия, КэВ</w:t>
      </w:r>
    </w:p>
    <w:p w:rsidR="00CC3CC2" w:rsidRDefault="00F15F64">
      <w:pPr>
        <w:spacing w:before="87"/>
        <w:ind w:left="706"/>
        <w:rPr>
          <w:sz w:val="30"/>
        </w:rPr>
      </w:pPr>
      <w:r>
        <w:rPr>
          <w:b/>
          <w:sz w:val="30"/>
        </w:rPr>
        <w:t xml:space="preserve">Рис. 3.3. </w:t>
      </w:r>
      <w:r>
        <w:rPr>
          <w:sz w:val="30"/>
        </w:rPr>
        <w:t>Спектр излучения рентгеновской трубки.</w:t>
      </w:r>
    </w:p>
    <w:p w:rsidR="00CC3CC2" w:rsidRDefault="00CC3CC2">
      <w:pPr>
        <w:rPr>
          <w:sz w:val="30"/>
        </w:rPr>
        <w:sectPr w:rsidR="00CC3CC2">
          <w:pgSz w:w="11910" w:h="16840"/>
          <w:pgMar w:top="1420" w:right="1280" w:bottom="2120" w:left="1280" w:header="0" w:footer="1858" w:gutter="0"/>
          <w:cols w:space="720"/>
        </w:sectPr>
      </w:pPr>
    </w:p>
    <w:p w:rsidR="00CC3CC2" w:rsidRDefault="00F15F64">
      <w:pPr>
        <w:pStyle w:val="2"/>
        <w:spacing w:before="75"/>
      </w:pPr>
      <w:r>
        <w:t>Спектры флуоресценции возбуждаются излучением трубок с анодом из материала, испускающего характеристическое излучение на длине волны, меньшей длины волны края поглощения определяе- мого элемента. Обы</w:t>
      </w:r>
      <w:r>
        <w:t>чно аноды рентгеновских трубок имеют вольфра- мовую мишень, являющуюся источником возбуждающего излучения. Через окошко этих трубок выходит широкий пучок рентгеновского излучения, который направляется на образец, имеющий площадь в несколько квадратных</w:t>
      </w:r>
      <w:r>
        <w:rPr>
          <w:spacing w:val="-2"/>
        </w:rPr>
        <w:t xml:space="preserve"> </w:t>
      </w:r>
      <w:r>
        <w:t>сант</w:t>
      </w:r>
      <w:r>
        <w:t>иметров.</w:t>
      </w:r>
    </w:p>
    <w:p w:rsidR="00CC3CC2" w:rsidRDefault="00CC3CC2">
      <w:pPr>
        <w:pStyle w:val="a3"/>
        <w:spacing w:before="3"/>
        <w:rPr>
          <w:sz w:val="30"/>
        </w:rPr>
      </w:pPr>
    </w:p>
    <w:p w:rsidR="00CC3CC2" w:rsidRDefault="00F15F64">
      <w:pPr>
        <w:pStyle w:val="3"/>
        <w:numPr>
          <w:ilvl w:val="0"/>
          <w:numId w:val="5"/>
        </w:numPr>
        <w:tabs>
          <w:tab w:val="left" w:pos="1555"/>
        </w:tabs>
        <w:spacing w:line="320" w:lineRule="exact"/>
        <w:ind w:left="1554" w:hanging="849"/>
        <w:jc w:val="both"/>
      </w:pPr>
      <w:r>
        <w:t>Расшифровка рентгенофлуоресцентных</w:t>
      </w:r>
      <w:r>
        <w:rPr>
          <w:spacing w:val="-1"/>
        </w:rPr>
        <w:t xml:space="preserve"> </w:t>
      </w:r>
      <w:r>
        <w:t>спектров</w:t>
      </w:r>
    </w:p>
    <w:p w:rsidR="00CC3CC2" w:rsidRDefault="00F15F64">
      <w:pPr>
        <w:pStyle w:val="a3"/>
        <w:ind w:left="138" w:right="133" w:firstLine="567"/>
        <w:jc w:val="both"/>
      </w:pPr>
      <w:r>
        <w:t xml:space="preserve">Целью расшифровки спектра РФлА является установление элемент- ного состава образца. Идентификация элементов основана на соответсти- вии энергии спектральных линий характеристического излучения элемента </w:t>
      </w:r>
      <w:r>
        <w:t>и их относительных интенсивностей с табличными величинами. Для иден- тификации легких элементов до La используют спектральные линии К- серии, для тяжелых элементов – спектральные линии L – серии.</w:t>
      </w:r>
    </w:p>
    <w:p w:rsidR="00CC3CC2" w:rsidRDefault="00F15F64">
      <w:pPr>
        <w:pStyle w:val="a3"/>
        <w:ind w:left="138" w:right="134" w:firstLine="567"/>
        <w:jc w:val="both"/>
        <w:rPr>
          <w:b/>
        </w:rPr>
      </w:pPr>
      <w:r>
        <w:rPr>
          <w:noProof/>
          <w:lang w:eastAsia="ru-RU"/>
        </w:rPr>
        <w:drawing>
          <wp:anchor distT="0" distB="0" distL="0" distR="0" simplePos="0" relativeHeight="25" behindDoc="0" locked="0" layoutInCell="1" allowOverlap="1">
            <wp:simplePos x="0" y="0"/>
            <wp:positionH relativeFrom="page">
              <wp:posOffset>1353648</wp:posOffset>
            </wp:positionH>
            <wp:positionV relativeFrom="paragraph">
              <wp:posOffset>459118</wp:posOffset>
            </wp:positionV>
            <wp:extent cx="5197917" cy="3435096"/>
            <wp:effectExtent l="0" t="0" r="0" b="0"/>
            <wp:wrapTopAndBottom/>
            <wp:docPr id="1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7917" cy="3435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Типичный вид многоэлементного рентгенофлуоресцентного спект</w:t>
      </w:r>
      <w:r>
        <w:t xml:space="preserve">ра приведен на </w:t>
      </w:r>
      <w:r>
        <w:rPr>
          <w:b/>
        </w:rPr>
        <w:t>рис. 4.1.</w:t>
      </w:r>
    </w:p>
    <w:p w:rsidR="00CC3CC2" w:rsidRDefault="00F15F64">
      <w:pPr>
        <w:spacing w:before="46" w:line="322" w:lineRule="exact"/>
        <w:ind w:left="705"/>
        <w:rPr>
          <w:sz w:val="28"/>
        </w:rPr>
      </w:pPr>
      <w:r>
        <w:rPr>
          <w:b/>
          <w:sz w:val="28"/>
        </w:rPr>
        <w:t xml:space="preserve">Рис. 4.1. </w:t>
      </w:r>
      <w:r>
        <w:rPr>
          <w:sz w:val="28"/>
        </w:rPr>
        <w:t>РФлА – спектр баритового концентрата</w:t>
      </w:r>
    </w:p>
    <w:p w:rsidR="00CC3CC2" w:rsidRDefault="00F15F64">
      <w:pPr>
        <w:pStyle w:val="a3"/>
        <w:ind w:left="138" w:right="136" w:firstLine="567"/>
        <w:jc w:val="both"/>
      </w:pPr>
      <w:r>
        <w:t>Спектр состоит из большого числа спектральных линий, часть из ко- торых может перекрываться.</w:t>
      </w:r>
    </w:p>
    <w:p w:rsidR="00CC3CC2" w:rsidRDefault="00CC3CC2">
      <w:pPr>
        <w:jc w:val="both"/>
        <w:sectPr w:rsidR="00CC3CC2">
          <w:pgSz w:w="11910" w:h="16840"/>
          <w:pgMar w:top="1340" w:right="1280" w:bottom="2120" w:left="1280" w:header="0" w:footer="1858" w:gutter="0"/>
          <w:cols w:space="720"/>
        </w:sectPr>
      </w:pPr>
    </w:p>
    <w:p w:rsidR="00CC3CC2" w:rsidRDefault="00F15F64">
      <w:pPr>
        <w:pStyle w:val="a3"/>
        <w:spacing w:before="75" w:after="19"/>
        <w:ind w:left="138" w:right="134" w:firstLine="567"/>
        <w:jc w:val="both"/>
      </w:pPr>
      <w:r>
        <w:t>Расшифровку удобнее начинать с наиболее интенсивной линии. Для этого определяется энергия в максимуме аналитического сигнала На при- веденном спектре эта величина составляет 12,6 кэВ (</w:t>
      </w:r>
      <w:r>
        <w:rPr>
          <w:b/>
        </w:rPr>
        <w:t>рис. 4.2</w:t>
      </w:r>
      <w:r>
        <w:t>).</w:t>
      </w:r>
    </w:p>
    <w:p w:rsidR="00CC3CC2" w:rsidRDefault="00F15F64">
      <w:pPr>
        <w:pStyle w:val="a3"/>
        <w:ind w:left="79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18" style="width:301.7pt;height:228.35pt;mso-position-horizontal-relative:char;mso-position-vertical-relative:line" coordsize="6034,4567">
            <v:shape id="_x0000_s1225" type="#_x0000_t75" style="position:absolute;width:6034;height:4401">
              <v:imagedata r:id="rId40" o:title=""/>
            </v:shape>
            <v:shape id="_x0000_s1224" style="position:absolute;left:2779;top:241;width:2;height:123" coordorigin="2779,241" coordsize="2,123" o:spt="100" adj="0,,0" path="m2780,362r-1,l2779,364r1,l2780,362xm2780,347r-1,l2779,348r1,l2780,347xm2780,331r-1,l2779,332r1,l2780,331xm2780,317r-1,l2779,318r1,l2780,317xm2780,301r-1,l2779,302r1,l2780,301xm2780,287r-1,l2779,288r1,l2780,287xm2780,271r-1,l2779,272r1,l2780,271xm2780,256r-1,l2779,257r1,l2780,256xm2780,241r-1,l2779,242r1,l2780,241xe" fillcolor="black" stroked="f">
              <v:stroke joinstyle="round"/>
              <v:formulas/>
              <v:path arrowok="t" o:connecttype="segments"/>
            </v:shape>
            <v:line id="_x0000_s1223" style="position:absolute" from="2779,368" to="2779,377" strokecolor="#25221e" strokeweight=".06pt"/>
            <v:line id="_x0000_s1222" style="position:absolute" from="2779,384" to="2779,391" strokecolor="#25221e" strokeweight=".06pt"/>
            <v:line id="_x0000_s1221" style="position:absolute" from="2779,400" to="2779,407" strokecolor="#25221e" strokeweight=".06pt"/>
            <v:line id="_x0000_s1220" style="position:absolute" from="2779,414" to="2779,421" strokecolor="#25221e" strokeweight=".06pt"/>
            <v:line id="_x0000_s1219" style="position:absolute" from="2779,430" to="2779,437" strokecolor="#25221e" strokeweight=".06pt"/>
            <v:line id="_x0000_s1218" style="position:absolute" from="2779,444" to="2779,452" strokecolor="#25221e" strokeweight=".06pt"/>
            <v:line id="_x0000_s1217" style="position:absolute" from="2780,460" to="2780,642" strokeweight=".06pt">
              <v:stroke dashstyle="dot"/>
            </v:line>
            <v:line id="_x0000_s1216" style="position:absolute" from="2779,648" to="2779,655" strokecolor="#25221e" strokeweight=".06pt"/>
            <v:line id="_x0000_s1215" style="position:absolute" from="2779,664" to="2779,671" strokecolor="#25221e" strokeweight=".06pt"/>
            <v:line id="_x0000_s1214" style="position:absolute" from="2779,678" to="2779,686" strokecolor="#25221e" strokeweight=".06pt"/>
            <v:line id="_x0000_s1213" style="position:absolute" from="2779,694" to="2779,701" strokecolor="#25221e" strokeweight=".06pt"/>
            <v:line id="_x0000_s1212" style="position:absolute" from="2779,708" to="2779,716" strokecolor="#25221e" strokeweight=".06pt"/>
            <v:line id="_x0000_s1211" style="position:absolute" from="2779,724" to="2779,731" strokecolor="#25221e" strokeweight=".06pt"/>
            <v:line id="_x0000_s1210" style="position:absolute" from="2780,739" to="2780,922" strokeweight=".06pt">
              <v:stroke dashstyle="dot"/>
            </v:line>
            <v:line id="_x0000_s1209" style="position:absolute" from="2779,928" to="2779,935" strokecolor="#25221e" strokeweight=".06pt"/>
            <v:line id="_x0000_s1208" style="position:absolute" from="2779,942" to="2779,950" strokecolor="#25221e" strokeweight=".06pt"/>
            <v:line id="_x0000_s1207" style="position:absolute" from="2779,958" to="2779,965" strokecolor="#25221e" strokeweight=".06pt"/>
            <v:line id="_x0000_s1206" style="position:absolute" from="2779,973" to="2779,980" strokecolor="#25221e" strokeweight=".06pt"/>
            <v:line id="_x0000_s1205" style="position:absolute" from="2779,988" to="2779,996" strokecolor="#25221e" strokeweight=".06pt"/>
            <v:line id="_x0000_s1204" style="position:absolute" from="2779,1003" to="2779,1010" strokecolor="#25221e" strokeweight=".06pt"/>
            <v:line id="_x0000_s1203" style="position:absolute" from="2779,1018" to="2779,1026" strokecolor="#25221e" strokeweight=".06pt"/>
            <v:line id="_x0000_s1202" style="position:absolute" from="2780,1033" to="2780,1216" strokeweight=".06pt">
              <v:stroke dashstyle="dot"/>
            </v:line>
            <v:line id="_x0000_s1201" style="position:absolute" from="2779,1222" to="2779,1230" strokecolor="#25221e" strokeweight=".06pt"/>
            <v:line id="_x0000_s1200" style="position:absolute" from="2779,1237" to="2779,1244" strokecolor="#25221e" strokeweight=".06pt"/>
            <v:line id="_x0000_s1199" style="position:absolute" from="2779,1252" to="2779,1260" strokecolor="#25221e" strokeweight=".06pt"/>
            <v:line id="_x0000_s1198" style="position:absolute" from="2779,1267" to="2779,1274" strokecolor="#25221e" strokeweight=".06pt"/>
            <v:line id="_x0000_s1197" style="position:absolute" from="2779,1283" to="2779,1290" strokecolor="#25221e" strokeweight=".06pt"/>
            <v:line id="_x0000_s1196" style="position:absolute" from="2779,1297" to="2779,1304" strokecolor="#25221e" strokeweight=".06pt"/>
            <v:line id="_x0000_s1195" style="position:absolute" from="2780,1313" to="2780,1495" strokeweight=".06pt">
              <v:stroke dashstyle="dot"/>
            </v:line>
            <v:line id="_x0000_s1194" style="position:absolute" from="2779,1501" to="2779,1508" strokecolor="#25221e" strokeweight=".06pt"/>
            <v:line id="_x0000_s1193" style="position:absolute" from="2779,1517" to="2779,1524" strokecolor="#25221e" strokeweight=".06pt"/>
            <v:line id="_x0000_s1192" style="position:absolute" from="2779,1531" to="2779,1538" strokecolor="#25221e" strokeweight=".06pt"/>
            <v:line id="_x0000_s1191" style="position:absolute" from="2779,1547" to="2779,1554" strokecolor="#25221e" strokeweight=".06pt"/>
            <v:line id="_x0000_s1190" style="position:absolute" from="2779,1561" to="2779,1570" strokecolor="#25221e" strokeweight=".06pt"/>
            <v:line id="_x0000_s1189" style="position:absolute" from="2779,1577" to="2779,1584" strokecolor="#25221e" strokeweight=".06pt"/>
            <v:line id="_x0000_s1188" style="position:absolute" from="2780,1592" to="2780,1775" strokeweight=".06pt">
              <v:stroke dashstyle="dot"/>
            </v:line>
            <v:line id="_x0000_s1187" style="position:absolute" from="2779,1781" to="2779,1788" strokecolor="#25221e" strokeweight=".06pt"/>
            <v:line id="_x0000_s1186" style="position:absolute" from="2779,1795" to="2779,1804" strokecolor="#25221e" strokeweight=".06pt"/>
            <v:line id="_x0000_s1185" style="position:absolute" from="2779,1811" to="2779,1818" strokecolor="#25221e" strokeweight=".06pt"/>
            <v:line id="_x0000_s1184" style="position:absolute" from="2779,1826" to="2779,1834" strokecolor="#25221e" strokeweight=".06pt"/>
            <v:line id="_x0000_s1183" style="position:absolute" from="2779,1841" to="2779,1848" strokecolor="#25221e" strokeweight=".06pt"/>
            <v:line id="_x0000_s1182" style="position:absolute" from="2779,1856" to="2779,1864" strokecolor="#25221e" strokeweight=".06pt"/>
            <v:line id="_x0000_s1181" style="position:absolute" from="2780,1872" to="2780,2054" strokeweight=".06pt">
              <v:stroke dashstyle="dot"/>
            </v:line>
            <v:line id="_x0000_s1180" style="position:absolute" from="2779,2060" to="2779,2068" strokecolor="#25221e" strokeweight=".06pt"/>
            <v:line id="_x0000_s1179" style="position:absolute" from="2779,2075" to="2779,2082" strokecolor="#25221e" strokeweight=".06pt"/>
            <v:line id="_x0000_s1178" style="position:absolute" from="2779,2090" to="2779,2098" strokecolor="#25221e" strokeweight=".06pt"/>
            <v:line id="_x0000_s1177" style="position:absolute" from="2779,2105" to="2779,2113" strokecolor="#25221e" strokeweight=".06pt"/>
            <v:line id="_x0000_s1176" style="position:absolute" from="2779,2120" to="2779,2128" strokecolor="#25221e" strokeweight=".06pt"/>
            <v:line id="_x0000_s1175" style="position:absolute" from="2779,2135" to="2779,2143" strokecolor="#25221e" strokeweight=".06pt"/>
            <v:line id="_x0000_s1174" style="position:absolute" from="2780,2152" to="2780,2333" strokeweight=".06pt">
              <v:stroke dashstyle="dot"/>
            </v:line>
            <v:line id="_x0000_s1173" style="position:absolute" from="2779,2339" to="2779,2347" strokecolor="#25221e" strokeweight=".06pt"/>
            <v:line id="_x0000_s1172" style="position:absolute" from="2779,2354" to="2779,2362" strokecolor="#25221e" strokeweight=".06pt"/>
            <v:line id="_x0000_s1171" style="position:absolute" from="2779,2369" to="2779,2377" strokecolor="#25221e" strokeweight=".06pt"/>
            <v:line id="_x0000_s1170" style="position:absolute" from="2779,2384" to="2779,2392" strokecolor="#25221e" strokeweight=".06pt"/>
            <v:line id="_x0000_s1169" style="position:absolute" from="2779,2400" to="2779,2407" strokecolor="#25221e" strokeweight=".06pt"/>
            <v:line id="_x0000_s1168" style="position:absolute" from="2779,2414" to="2779,2423" strokecolor="#25221e" strokeweight=".06pt"/>
            <v:line id="_x0000_s1167" style="position:absolute" from="2780,2430" to="2780,2612" strokeweight=".06pt">
              <v:stroke dashstyle="dot"/>
            </v:line>
            <v:line id="_x0000_s1166" style="position:absolute" from="2779,2618" to="2779,2626" strokecolor="#25221e" strokeweight=".06pt"/>
            <v:line id="_x0000_s1165" style="position:absolute" from="2779,2634" to="2779,2641" strokecolor="#25221e" strokeweight=".06pt"/>
            <v:line id="_x0000_s1164" style="position:absolute" from="2779,2648" to="2779,2657" strokecolor="#25221e" strokeweight=".06pt"/>
            <v:line id="_x0000_s1163" style="position:absolute" from="2779,2664" to="2779,2671" strokecolor="#25221e" strokeweight=".06pt"/>
            <v:line id="_x0000_s1162" style="position:absolute" from="2779,2678" to="2779,2687" strokecolor="#25221e" strokeweight=".06pt"/>
            <v:line id="_x0000_s1161" style="position:absolute" from="2779,2694" to="2779,2701" strokecolor="#25221e" strokeweight=".06pt"/>
            <v:line id="_x0000_s1160" style="position:absolute" from="2780,2710" to="2780,2892" strokeweight=".06pt">
              <v:stroke dashstyle="dot"/>
            </v:line>
            <v:line id="_x0000_s1159" style="position:absolute" from="2779,2898" to="2779,2905" strokecolor="#25221e" strokeweight=".06pt"/>
            <v:line id="_x0000_s1158" style="position:absolute" from="2779,2912" to="2779,2921" strokecolor="#25221e" strokeweight=".06pt"/>
            <v:line id="_x0000_s1157" style="position:absolute" from="2779,2928" to="2779,2935" strokecolor="#25221e" strokeweight=".06pt"/>
            <v:line id="_x0000_s1156" style="position:absolute" from="2779,2944" to="2779,2951" strokecolor="#25221e" strokeweight=".06pt"/>
            <v:line id="_x0000_s1155" style="position:absolute" from="2779,2958" to="2779,2965" strokecolor="#25221e" strokeweight=".06pt"/>
            <v:line id="_x0000_s1154" style="position:absolute" from="2779,2974" to="2779,2981" strokecolor="#25221e" strokeweight=".06pt"/>
            <v:line id="_x0000_s1153" style="position:absolute" from="2779,2988" to="2779,2996" strokecolor="#25221e" strokeweight=".06pt"/>
            <v:line id="_x0000_s1152" style="position:absolute" from="2780,3004" to="2780,3172" strokeweight=".06pt">
              <v:stroke dashstyle="dot"/>
            </v:line>
            <v:line id="_x0000_s1151" style="position:absolute" from="2779,3178" to="2779,3185" strokecolor="#25221e" strokeweight=".06pt"/>
            <v:line id="_x0000_s1150" style="position:absolute" from="2779,3192" to="2779,3199" strokecolor="#25221e" strokeweight=".06pt"/>
            <v:line id="_x0000_s1149" style="position:absolute" from="2779,3208" to="2779,3215" strokecolor="#25221e" strokeweight=".06pt"/>
            <v:line id="_x0000_s1148" style="position:absolute" from="2779,3222" to="2779,3230" strokecolor="#25221e" strokeweight=".06pt"/>
            <v:line id="_x0000_s1147" style="position:absolute" from="2779,3238" to="2779,3245" strokecolor="#25221e" strokeweight=".06pt"/>
            <v:line id="_x0000_s1146" style="position:absolute" from="2779,3253" to="2779,3260" strokecolor="#25221e" strokeweight=".06pt"/>
            <v:line id="_x0000_s1145" style="position:absolute" from="2779,3268" to="2779,3275" strokecolor="#25221e" strokeweight=".06pt"/>
            <v:line id="_x0000_s1144" style="position:absolute" from="2780,3283" to="2780,3466" strokeweight=".06pt">
              <v:stroke dashstyle="dot"/>
            </v:line>
            <v:line id="_x0000_s1143" style="position:absolute" from="2779,3472" to="2779,3479" strokecolor="#25221e" strokeweight=".06pt"/>
            <v:line id="_x0000_s1142" style="position:absolute" from="2779,3487" to="2779,3494" strokecolor="#25221e" strokeweight=".06pt"/>
            <v:line id="_x0000_s1141" style="position:absolute" from="2779,3502" to="2779,3509" strokecolor="#25221e" strokeweight=".06pt"/>
            <v:line id="_x0000_s1140" style="position:absolute" from="2779,3517" to="2779,3524" strokecolor="#25221e" strokeweight=".06pt"/>
            <v:line id="_x0000_s1139" style="position:absolute" from="2779,3532" to="2779,3540" strokecolor="#25221e" strokeweight=".06pt"/>
            <v:line id="_x0000_s1138" style="position:absolute" from="2779,3547" to="2779,3554" strokecolor="#25221e" strokeweight=".06pt"/>
            <v:line id="_x0000_s1137" style="position:absolute" from="2780,3563" to="2780,3745" strokeweight=".06pt">
              <v:stroke dashstyle="dot"/>
            </v:line>
            <v:line id="_x0000_s1136" style="position:absolute" from="2779,3751" to="2779,3758" strokecolor="#25221e" strokeweight=".06pt"/>
            <v:line id="_x0000_s1135" style="position:absolute" from="2779,3766" to="2779,3774" strokecolor="#25221e" strokeweight=".06pt"/>
            <v:line id="_x0000_s1134" style="position:absolute" from="2779,3781" to="2779,3788" strokecolor="#25221e" strokeweight=".06pt"/>
            <v:line id="_x0000_s1133" style="position:absolute" from="2779,3796" to="2779,3804" strokecolor="#25221e" strokeweight=".06pt"/>
            <v:line id="_x0000_s1132" style="position:absolute" from="2779,3811" to="2779,3818" strokecolor="#25221e" strokeweight=".06pt"/>
            <v:line id="_x0000_s1131" style="position:absolute" from="2779,3827" to="2779,3834" strokecolor="#25221e" strokeweight=".06pt"/>
            <v:line id="_x0000_s1130" style="position:absolute" from="2780,3842" to="2780,4025" strokeweight=".06pt">
              <v:stroke dashstyle="dot"/>
            </v:line>
            <v:line id="_x0000_s1129" style="position:absolute" from="2779,4031" to="2779,4038" strokecolor="#25221e" strokeweight=".06pt"/>
            <v:line id="_x0000_s1128" style="position:absolute" from="2779,4045" to="2779,4052" strokecolor="#25221e" strokeweight=".06pt"/>
            <v:line id="_x0000_s1127" style="position:absolute" from="2779,4061" to="2779,4068" strokecolor="#25221e" strokeweight=".06pt"/>
            <v:line id="_x0000_s1126" style="position:absolute" from="2779,4075" to="2779,4084" strokecolor="#25221e" strokeweight=".06pt"/>
            <v:line id="_x0000_s1125" style="position:absolute" from="2779,4091" to="2779,4098" strokecolor="#25221e" strokeweight=".06pt"/>
            <v:line id="_x0000_s1124" style="position:absolute" from="2779,4105" to="2779,4114" strokecolor="#25221e" strokeweight=".06pt"/>
            <v:shape id="_x0000_s1123" style="position:absolute;left:2779;top:4120;width:2;height:183" coordorigin="2779,4121" coordsize="2,183" o:spt="100" adj="0,,0" path="m2780,4302r-1,l2779,4303r1,l2780,4302xm2780,4288r-1,l2779,4289r1,l2780,4288xm2780,4272r-1,l2779,4273r1,l2780,4272xm2780,4258r-1,l2779,4259r1,l2780,4258xm2780,4242r-1,l2779,4243r1,l2780,4242xm2780,4228r-1,l2779,4229r1,l2780,4228xm2780,4212r-1,l2779,4213r1,l2780,4212xm2780,4196r-1,l2779,4198r1,l2780,4196xm2780,4182r-1,l2779,4183r1,l2780,4182xm2780,4166r-1,l2779,4168r1,l2780,4166xm2780,4152r-1,l2779,4153r1,l2780,4152xm2780,4136r-1,l2779,4138r1,l2780,4136xm2780,4121r-1,l2779,4122r1,l2780,4121xe" fillcolor="black" stroked="f">
              <v:stroke joinstyle="round"/>
              <v:formulas/>
              <v:path arrowok="t" o:connecttype="segments"/>
            </v:shape>
            <v:line id="_x0000_s1122" style="position:absolute" from="2779,4309" to="2779,4318" strokecolor="#25221e" strokeweight=".06pt"/>
            <v:line id="_x0000_s1121" style="position:absolute" from="2779,4325" to="2779,4332" strokecolor="#25221e" strokeweight=".06pt"/>
            <v:line id="_x0000_s1120" style="position:absolute" from="2779,4339" to="2779,4348" strokecolor="#25221e" strokeweight=".06pt"/>
            <v:shape id="_x0000_s1119" type="#_x0000_t202" style="position:absolute;left:2543;top:4370;width:622;height:196" filled="f" strokecolor="#25221e" strokeweight=".06pt">
              <v:textbox inset="0,0,0,0">
                <w:txbxContent>
                  <w:p w:rsidR="00CC3CC2" w:rsidRDefault="00F15F64">
                    <w:pPr>
                      <w:spacing w:before="30"/>
                      <w:ind w:left="31"/>
                      <w:rPr>
                        <w:rFonts w:ascii="Arial" w:hAnsi="Arial"/>
                        <w:sz w:val="13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4"/>
                        <w:w w:val="105"/>
                        <w:sz w:val="13"/>
                      </w:rPr>
                      <w:t xml:space="preserve">12,65 </w:t>
                    </w:r>
                    <w:r>
                      <w:rPr>
                        <w:rFonts w:ascii="Arial" w:hAnsi="Arial"/>
                        <w:color w:val="25221E"/>
                        <w:spacing w:val="-3"/>
                        <w:w w:val="105"/>
                        <w:sz w:val="13"/>
                      </w:rPr>
                      <w:t>кэВ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F15F64">
      <w:pPr>
        <w:spacing w:line="300" w:lineRule="exact"/>
        <w:ind w:left="706"/>
        <w:rPr>
          <w:sz w:val="28"/>
        </w:rPr>
      </w:pPr>
      <w:r>
        <w:rPr>
          <w:b/>
          <w:sz w:val="28"/>
        </w:rPr>
        <w:t xml:space="preserve">Рис. 4.2. </w:t>
      </w:r>
      <w:r>
        <w:rPr>
          <w:sz w:val="28"/>
        </w:rPr>
        <w:t>Наиболее интенсивная линия в спектре</w:t>
      </w:r>
    </w:p>
    <w:p w:rsidR="00CC3CC2" w:rsidRDefault="00CC3CC2">
      <w:pPr>
        <w:pStyle w:val="a3"/>
        <w:spacing w:before="10"/>
        <w:rPr>
          <w:sz w:val="27"/>
        </w:rPr>
      </w:pPr>
    </w:p>
    <w:p w:rsidR="00CC3CC2" w:rsidRDefault="00F15F64">
      <w:pPr>
        <w:pStyle w:val="a3"/>
        <w:ind w:left="138" w:right="132" w:firstLine="637"/>
        <w:jc w:val="both"/>
      </w:pPr>
      <w:r>
        <w:t>По таблице характеристических линий (Приложение 1) определяем принадлежность этой лини</w:t>
      </w:r>
      <w:r>
        <w:t>и элементу. При обработке спектра и определе- нии энергии максимума возможны погрешности. Кроме того, характери- стическое излучение многих элементов включает линии с одинаковой энергией. Поэтому, однозначную идентификацию элемента по одной ли- нии провест</w:t>
      </w:r>
      <w:r>
        <w:t>и, как правило, не удается. В нашем случае спектральные ли- нии с энергией близкой к 12,6 кэВ имеют несколько элементов: Se, Ir, Pb, Ac, Kr. ( Таблица 1). В этом случае для идентификации используют другие линии спектральных серий.</w:t>
      </w:r>
    </w:p>
    <w:p w:rsidR="00CC3CC2" w:rsidRDefault="00CC3CC2">
      <w:pPr>
        <w:pStyle w:val="a3"/>
        <w:spacing w:before="4"/>
        <w:rPr>
          <w:sz w:val="20"/>
        </w:rPr>
      </w:pPr>
    </w:p>
    <w:p w:rsidR="00CC3CC2" w:rsidRDefault="00CC3CC2">
      <w:pPr>
        <w:rPr>
          <w:sz w:val="20"/>
        </w:rPr>
        <w:sectPr w:rsidR="00CC3CC2">
          <w:pgSz w:w="11910" w:h="16840"/>
          <w:pgMar w:top="1340" w:right="1280" w:bottom="2040" w:left="1280" w:header="0" w:footer="1858" w:gutter="0"/>
          <w:cols w:space="720"/>
        </w:sect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rPr>
          <w:sz w:val="26"/>
        </w:rPr>
      </w:pPr>
    </w:p>
    <w:p w:rsidR="00CC3CC2" w:rsidRDefault="00CC3CC2">
      <w:pPr>
        <w:pStyle w:val="a3"/>
        <w:spacing w:before="4"/>
        <w:rPr>
          <w:sz w:val="34"/>
        </w:rPr>
      </w:pPr>
    </w:p>
    <w:p w:rsidR="00CC3CC2" w:rsidRDefault="00F15F64">
      <w:pPr>
        <w:spacing w:line="242" w:lineRule="auto"/>
        <w:ind w:left="1837" w:right="-19" w:hanging="957"/>
        <w:rPr>
          <w:sz w:val="24"/>
        </w:rPr>
      </w:pPr>
      <w:r>
        <w:rPr>
          <w:sz w:val="24"/>
        </w:rPr>
        <w:t>Таблица1. Линии с близкой энергией</w:t>
      </w:r>
    </w:p>
    <w:p w:rsidR="00CC3CC2" w:rsidRDefault="00F15F64">
      <w:pPr>
        <w:pStyle w:val="a3"/>
        <w:spacing w:before="88"/>
        <w:ind w:left="881" w:right="135" w:firstLine="567"/>
        <w:jc w:val="both"/>
      </w:pPr>
      <w:r>
        <w:br w:type="column"/>
        <w:t xml:space="preserve">Так, если рассматриваемая ли- ния принадлежит Se (Se </w:t>
      </w:r>
      <w:r>
        <w:rPr>
          <w:vertAlign w:val="subscript"/>
        </w:rPr>
        <w:t>Kβ</w:t>
      </w:r>
      <w:r>
        <w:t>), то в спектре должна присутствовать ли- ния с энергией 11,22 кэВ и интенсив- ность в 4-5 раз большей. (Приложе- ние 1). Такой линии в спектре нет, поэтому линия с энергией 12,6 кэВ принадлежит другому элементу.</w:t>
      </w:r>
    </w:p>
    <w:p w:rsidR="00CC3CC2" w:rsidRDefault="00F15F64">
      <w:pPr>
        <w:pStyle w:val="a3"/>
        <w:spacing w:before="1"/>
        <w:ind w:left="881" w:right="132" w:firstLine="567"/>
        <w:jc w:val="both"/>
      </w:pPr>
      <w:r>
        <w:pict>
          <v:group id="_x0000_s1113" style="position:absolute;left:0;text-align:left;margin-left:100.45pt;margin-top:-128.1pt;width:167.55pt;height:165.75pt;z-index:15744512;mso-position-horizontal-relative:page" coordorigin="2009,-2562" coordsize="3351,3315">
            <v:shape id="_x0000_s1117" type="#_x0000_t75" style="position:absolute;left:2008;top:-2563;width:3351;height:3315">
              <v:imagedata r:id="rId41" o:title=""/>
            </v:shape>
            <v:shape id="_x0000_s1116" type="#_x0000_t202" style="position:absolute;left:2078;top:-2543;width:3080;height:1023" filled="f" stroked="f">
              <v:textbox inset="0,0,0,0">
                <w:txbxContent>
                  <w:p w:rsidR="00CC3CC2" w:rsidRDefault="00F15F64">
                    <w:pPr>
                      <w:tabs>
                        <w:tab w:val="left" w:pos="1447"/>
                      </w:tabs>
                      <w:ind w:left="332" w:right="18" w:hanging="333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Энергия,</w:t>
                    </w:r>
                    <w:r>
                      <w:rPr>
                        <w:sz w:val="30"/>
                      </w:rPr>
                      <w:tab/>
                      <w:t>Характерис- кэВ</w:t>
                    </w:r>
                    <w:r>
                      <w:rPr>
                        <w:sz w:val="30"/>
                      </w:rPr>
                      <w:tab/>
                      <w:t xml:space="preserve">тическая </w:t>
                    </w:r>
                    <w:r>
                      <w:rPr>
                        <w:spacing w:val="-6"/>
                        <w:sz w:val="30"/>
                      </w:rPr>
                      <w:t>ли-</w:t>
                    </w:r>
                  </w:p>
                  <w:p w:rsidR="00CC3CC2" w:rsidRDefault="00F15F64">
                    <w:pPr>
                      <w:ind w:left="2023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ния</w:t>
                    </w:r>
                  </w:p>
                </w:txbxContent>
              </v:textbox>
            </v:shape>
            <v:shape id="_x0000_s1115" type="#_x0000_t202" style="position:absolute;left:2354;top:-1154;width:695;height:1844" filled="f" stroked="f">
              <v:textbox inset="0,0,0,0">
                <w:txbxContent>
                  <w:p w:rsidR="00CC3CC2" w:rsidRDefault="00F15F64">
                    <w:pPr>
                      <w:spacing w:line="332" w:lineRule="exac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12,49</w:t>
                    </w:r>
                  </w:p>
                  <w:p w:rsidR="00CC3CC2" w:rsidRDefault="00F15F64">
                    <w:pPr>
                      <w:spacing w:before="33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12,51</w:t>
                    </w:r>
                  </w:p>
                  <w:p w:rsidR="00CC3CC2" w:rsidRDefault="00F15F64">
                    <w:pPr>
                      <w:spacing w:before="32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12,61</w:t>
                    </w:r>
                  </w:p>
                  <w:p w:rsidR="00CC3CC2" w:rsidRDefault="00F15F64">
                    <w:pPr>
                      <w:spacing w:before="33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12,65</w:t>
                    </w:r>
                  </w:p>
                  <w:p w:rsidR="00CC3CC2" w:rsidRDefault="00F15F64">
                    <w:pPr>
                      <w:spacing w:before="33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12,65</w:t>
                    </w:r>
                  </w:p>
                </w:txbxContent>
              </v:textbox>
            </v:shape>
            <v:shape id="_x0000_s1114" type="#_x0000_t202" style="position:absolute;left:3932;top:-1165;width:819;height:1879" filled="f" stroked="f">
              <v:textbox inset="0,0,0,0">
                <w:txbxContent>
                  <w:p w:rsidR="00CC3CC2" w:rsidRDefault="00F15F64">
                    <w:pPr>
                      <w:spacing w:line="247" w:lineRule="auto"/>
                      <w:ind w:right="18" w:firstLine="21"/>
                      <w:jc w:val="both"/>
                      <w:rPr>
                        <w:rFonts w:ascii="Symbol" w:hAnsi="Symbol"/>
                        <w:sz w:val="30"/>
                      </w:rPr>
                    </w:pPr>
                    <w:r>
                      <w:rPr>
                        <w:sz w:val="30"/>
                      </w:rPr>
                      <w:t>Se K</w:t>
                    </w:r>
                    <w:r>
                      <w:rPr>
                        <w:rFonts w:ascii="Symbol" w:hAnsi="Symbol"/>
                        <w:sz w:val="30"/>
                      </w:rPr>
                      <w:t></w:t>
                    </w:r>
                    <w:r>
                      <w:rPr>
                        <w:sz w:val="30"/>
                      </w:rPr>
                      <w:t xml:space="preserve"> Ir L</w:t>
                    </w:r>
                    <w:r>
                      <w:rPr>
                        <w:rFonts w:ascii="Symbol" w:hAnsi="Symbol"/>
                        <w:sz w:val="30"/>
                      </w:rPr>
                      <w:t></w:t>
                    </w:r>
                    <w:r>
                      <w:rPr>
                        <w:sz w:val="30"/>
                      </w:rPr>
                      <w:t xml:space="preserve"> Pb L</w:t>
                    </w:r>
                    <w:r>
                      <w:rPr>
                        <w:rFonts w:ascii="Symbol" w:hAnsi="Symbol"/>
                        <w:sz w:val="30"/>
                      </w:rPr>
                      <w:t></w:t>
                    </w:r>
                    <w:r>
                      <w:rPr>
                        <w:sz w:val="30"/>
                      </w:rPr>
                      <w:t xml:space="preserve"> Ac L</w:t>
                    </w:r>
                    <w:r>
                      <w:rPr>
                        <w:rFonts w:ascii="Symbol" w:hAnsi="Symbol"/>
                        <w:sz w:val="30"/>
                      </w:rPr>
                      <w:t></w:t>
                    </w:r>
                    <w:r>
                      <w:rPr>
                        <w:sz w:val="30"/>
                      </w:rPr>
                      <w:t xml:space="preserve"> Kr K</w:t>
                    </w:r>
                    <w:r>
                      <w:rPr>
                        <w:rFonts w:ascii="Symbol" w:hAnsi="Symbol"/>
                        <w:sz w:val="30"/>
                      </w:rPr>
                      <w:t></w:t>
                    </w:r>
                  </w:p>
                </w:txbxContent>
              </v:textbox>
            </v:shape>
            <w10:wrap anchorx="page"/>
          </v:group>
        </w:pict>
      </w:r>
      <w:r>
        <w:t>Если рассматриваемая линия принадлежит Ac (Ac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</w:t>
      </w:r>
      <w:r>
        <w:t>), то в спектре должна присутствовать линия с</w:t>
      </w:r>
      <w:r>
        <w:rPr>
          <w:spacing w:val="69"/>
        </w:rPr>
        <w:t xml:space="preserve"> </w:t>
      </w:r>
      <w:r>
        <w:t>энер-</w:t>
      </w:r>
    </w:p>
    <w:p w:rsidR="00CC3CC2" w:rsidRDefault="00CC3CC2">
      <w:pPr>
        <w:jc w:val="both"/>
        <w:sectPr w:rsidR="00CC3CC2">
          <w:type w:val="continuous"/>
          <w:pgSz w:w="11910" w:h="16840"/>
          <w:pgMar w:top="1380" w:right="1280" w:bottom="280" w:left="1280" w:header="720" w:footer="720" w:gutter="0"/>
          <w:cols w:num="2" w:space="720" w:equalWidth="0">
            <w:col w:w="3713" w:space="44"/>
            <w:col w:w="5593"/>
          </w:cols>
        </w:sectPr>
      </w:pPr>
    </w:p>
    <w:p w:rsidR="00CC3CC2" w:rsidRDefault="00F15F64">
      <w:pPr>
        <w:pStyle w:val="a3"/>
        <w:spacing w:before="55"/>
        <w:ind w:left="138" w:right="134"/>
        <w:jc w:val="both"/>
      </w:pPr>
      <w:r>
        <w:t>гией 15,71 кэВ (Ac</w:t>
      </w:r>
      <w:r>
        <w:rPr>
          <w:vertAlign w:val="subscript"/>
        </w:rPr>
        <w:t>Lβ</w:t>
      </w:r>
      <w:r>
        <w:t>) и близкой интенсивностью и линии Ac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</w:t>
      </w:r>
      <w:r>
        <w:t xml:space="preserve"> с энергией 18,41кэВ и интенсивностью в 4-5 раз меньшей. Таких линий в спектре также нет, что позволяет исключить Ac.</w:t>
      </w:r>
    </w:p>
    <w:p w:rsidR="00CC3CC2" w:rsidRDefault="00F15F64">
      <w:pPr>
        <w:pStyle w:val="a3"/>
        <w:ind w:left="138" w:right="132" w:firstLine="567"/>
        <w:jc w:val="both"/>
      </w:pPr>
      <w:r>
        <w:t xml:space="preserve">Если рассматриваемая линия принадлежит Pb (Pb 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</w:t>
      </w:r>
      <w:r>
        <w:t>), то в спектре должна присутствовать линия с энергией 10,55 кэВ (Pb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</w:t>
      </w:r>
      <w:r>
        <w:t>) и близкой ин- тенс</w:t>
      </w:r>
      <w:r>
        <w:t>ивностью и линии Pb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</w:t>
      </w:r>
      <w:r>
        <w:t xml:space="preserve"> с энергией 14,76 кэВ и интенсивностью в 4-5 раз меньшей. Такие лини в спектре имеются (</w:t>
      </w:r>
      <w:r>
        <w:rPr>
          <w:b/>
        </w:rPr>
        <w:t>рис. 4.3</w:t>
      </w:r>
      <w:r>
        <w:t>), что позволяет сде- лать заключение о наличии свинца в образце.</w:t>
      </w:r>
    </w:p>
    <w:p w:rsidR="00CC3CC2" w:rsidRDefault="00F15F64">
      <w:pPr>
        <w:pStyle w:val="a3"/>
        <w:spacing w:after="16"/>
        <w:ind w:left="138" w:right="134" w:firstLine="567"/>
        <w:jc w:val="both"/>
      </w:pPr>
      <w:r>
        <w:t>После идентификации элемента, все его аналитические линии исклю- чаются и</w:t>
      </w:r>
      <w:r>
        <w:t>з спектра и процесс повторяется для самой интенсивной из оставшихся линий. В нашем случае – это линия с энергией максимума ин- тенсивности 6,4 кэВ. (</w:t>
      </w:r>
      <w:r>
        <w:rPr>
          <w:b/>
        </w:rPr>
        <w:t>Рис. 4.4</w:t>
      </w:r>
      <w:r>
        <w:t>).</w:t>
      </w:r>
    </w:p>
    <w:p w:rsidR="00CC3CC2" w:rsidRDefault="00F15F64">
      <w:pPr>
        <w:pStyle w:val="a3"/>
        <w:ind w:left="71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01" style="width:235.45pt;height:169.1pt;mso-position-horizontal-relative:char;mso-position-vertical-relative:line" coordsize="4709,3382">
            <v:shape id="_x0000_s1112" type="#_x0000_t75" style="position:absolute;width:4709;height:3382">
              <v:imagedata r:id="rId42" o:title=""/>
            </v:shape>
            <v:shape id="_x0000_s1111" style="position:absolute;left:1698;top:1194;width:124;height:1880" coordorigin="1698,1194" coordsize="124,1880" path="m1757,1194r-6,168l1698,3061r6,12l1822,3073r-6,-180l1757,1194xe" fillcolor="#848282" stroked="f">
              <v:path arrowok="t"/>
            </v:shape>
            <v:shape id="_x0000_s1110" style="position:absolute;left:1698;top:1194;width:124;height:1880" coordorigin="1698,1194" coordsize="124,1880" path="m1757,1194r-6,168l1698,3061r6,12l1822,3073r-6,-180l1757,1194xe" filled="f" strokecolor="#25221e" strokeweight=".06pt">
              <v:path arrowok="t"/>
            </v:shape>
            <v:shape id="_x0000_s1109" style="position:absolute;left:2125;top:254;width:140;height:2831" coordorigin="2125,254" coordsize="140,2831" path="m2195,254r-6,256l2125,3067r11,12l2264,3085r-6,-267l2195,254xe" fillcolor="#848282" stroked="f">
              <v:path arrowok="t"/>
            </v:shape>
            <v:shape id="_x0000_s1108" style="position:absolute;left:2125;top:254;width:140;height:2831" coordorigin="2125,254" coordsize="140,2831" path="m2195,254r-6,256l2125,3067r11,12l2264,3085r-6,-267l2195,254xe" filled="f" strokecolor="#25221e" strokeweight=".06pt">
              <v:path arrowok="t"/>
            </v:shape>
            <v:shape id="_x0000_s1107" style="position:absolute;left:2586;top:2469;width:123;height:598" coordorigin="2586,2470" coordsize="123,598" path="m2645,2470r-6,58l2586,3067r122,l2645,2470xe" fillcolor="#848282" stroked="f">
              <v:path arrowok="t"/>
            </v:shape>
            <v:shape id="_x0000_s1106" style="position:absolute;left:2586;top:2469;width:123;height:598" coordorigin="2586,2470" coordsize="123,598" path="m2645,2470r-6,58l2586,3067r122,l2702,3010r-57,-540xe" filled="f" strokecolor="#25221e" strokeweight=".06pt">
              <v:path arrowok="t"/>
            </v:shape>
            <v:shape id="_x0000_s1105" type="#_x0000_t75" style="position:absolute;left:2673;top:2765;width:124;height:309">
              <v:imagedata r:id="rId43" o:title=""/>
            </v:shape>
            <v:shape id="_x0000_s1104" type="#_x0000_t202" style="position:absolute;left:1894;top:275;width:275;height:150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2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8"/>
                        <w:sz w:val="12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8"/>
                        <w:sz w:val="12"/>
                      </w:rPr>
                      <w:t></w:t>
                    </w:r>
                  </w:p>
                </w:txbxContent>
              </v:textbox>
            </v:shape>
            <v:shape id="_x0000_s1103" type="#_x0000_t202" style="position:absolute;left:1626;top:961;width:279;height:150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2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0"/>
                        <w:sz w:val="12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0"/>
                        <w:sz w:val="12"/>
                      </w:rPr>
                      <w:t></w:t>
                    </w:r>
                  </w:p>
                </w:txbxContent>
              </v:textbox>
            </v:shape>
            <v:shape id="_x0000_s1102" type="#_x0000_t202" style="position:absolute;left:2520;top:2330;width:421;height:150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Arial" w:hAnsi="Arial"/>
                        <w:sz w:val="12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0"/>
                        <w:sz w:val="12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0"/>
                        <w:sz w:val="12"/>
                      </w:rPr>
                      <w:t></w:t>
                    </w:r>
                    <w:r>
                      <w:rPr>
                        <w:color w:val="25221E"/>
                        <w:spacing w:val="-10"/>
                        <w:sz w:val="12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25221E"/>
                        <w:spacing w:val="-4"/>
                        <w:sz w:val="12"/>
                      </w:rPr>
                      <w:t>1,2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F15F64">
      <w:pPr>
        <w:pStyle w:val="a3"/>
        <w:spacing w:after="15" w:line="292" w:lineRule="exact"/>
        <w:ind w:left="706"/>
      </w:pPr>
      <w:r>
        <w:rPr>
          <w:b/>
        </w:rPr>
        <w:t xml:space="preserve">Рис. 4.3. </w:t>
      </w:r>
      <w:r>
        <w:t>Линии свинца в спектре баритового концентрата.</w:t>
      </w:r>
    </w:p>
    <w:p w:rsidR="00CC3CC2" w:rsidRDefault="00F15F64">
      <w:pPr>
        <w:pStyle w:val="a3"/>
        <w:ind w:left="71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87" style="width:251.65pt;height:185.65pt;mso-position-horizontal-relative:char;mso-position-vertical-relative:line" coordsize="5033,3713">
            <v:shape id="_x0000_s1100" type="#_x0000_t75" style="position:absolute;width:5033;height:3638">
              <v:imagedata r:id="rId44" o:title=""/>
            </v:shape>
            <v:shape id="_x0000_s1099" style="position:absolute;left:1815;top:1285;width:131;height:2021" coordorigin="1816,1285" coordsize="131,2021" path="m1878,1285r-6,181l1816,3294r6,6l1946,3306r-6,-193l1878,1285xe" fillcolor="#848282" stroked="f">
              <v:path arrowok="t"/>
            </v:shape>
            <v:shape id="_x0000_s1098" style="position:absolute;left:1815;top:1285;width:131;height:2021" coordorigin="1816,1285" coordsize="131,2021" path="m1878,1285r-6,181l1816,3294r6,6l1946,3306r-6,-193l1878,1285xe" filled="f" strokecolor="#25221e" strokeweight=".06pt">
              <v:path arrowok="t"/>
            </v:shape>
            <v:shape id="_x0000_s1097" style="position:absolute;left:2271;top:274;width:149;height:3045" coordorigin="2272,275" coordsize="149,3045" path="m2346,275r-6,273l2272,3300r12,13l2420,3319r-6,-287l2346,275xe" fillcolor="#848282" stroked="f">
              <v:path arrowok="t"/>
            </v:shape>
            <v:shape id="_x0000_s1096" style="position:absolute;left:2271;top:274;width:149;height:3045" coordorigin="2272,275" coordsize="149,3045" path="m2346,275r-6,273l2272,3300r12,13l2420,3319r-6,-287l2346,275xe" filled="f" strokecolor="#25221e" strokeweight=".06pt">
              <v:path arrowok="t"/>
            </v:shape>
            <v:shape id="_x0000_s1095" style="position:absolute;left:2763;top:2658;width:132;height:642" coordorigin="2764,2658" coordsize="132,642" path="m2826,2658r-6,55l2764,3294r13,6l2896,3300r-8,-62l2826,2658xe" fillcolor="#848282" stroked="f">
              <v:path arrowok="t"/>
            </v:shape>
            <v:shape id="_x0000_s1094" style="position:absolute;left:2763;top:2658;width:132;height:642" coordorigin="2764,2658" coordsize="132,642" path="m2826,2658r-6,55l2764,3294r13,6l2896,3300r-8,-62l2826,2658xe" filled="f" strokecolor="#25221e" strokeweight=".06pt">
              <v:path arrowok="t"/>
            </v:shape>
            <v:shape id="_x0000_s1093" type="#_x0000_t75" style="position:absolute;left:2856;top:2975;width:132;height:332">
              <v:imagedata r:id="rId45" o:title=""/>
            </v:shape>
            <v:line id="_x0000_s1092" style="position:absolute" from="942,2639" to="942,3506" strokecolor="#25221e" strokeweight=".06pt"/>
            <v:shape id="_x0000_s1091" type="#_x0000_t202" style="position:absolute;left:2025;top:297;width:292;height:161" filled="f" stroked="f">
              <v:textbox inset="0,0,0,0">
                <w:txbxContent>
                  <w:p w:rsidR="00CC3CC2" w:rsidRDefault="00F15F64">
                    <w:pPr>
                      <w:spacing w:before="1"/>
                      <w:rPr>
                        <w:rFonts w:ascii="Symbol" w:hAnsi="Symbol"/>
                        <w:sz w:val="13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9"/>
                        <w:sz w:val="13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9"/>
                        <w:sz w:val="13"/>
                      </w:rPr>
                      <w:t></w:t>
                    </w:r>
                  </w:p>
                </w:txbxContent>
              </v:textbox>
            </v:shape>
            <v:shape id="_x0000_s1090" type="#_x0000_t202" style="position:absolute;left:1738;top:1034;width:296;height:161" filled="f" stroked="f">
              <v:textbox inset="0,0,0,0">
                <w:txbxContent>
                  <w:p w:rsidR="00CC3CC2" w:rsidRDefault="00F15F64">
                    <w:pPr>
                      <w:spacing w:before="1"/>
                      <w:rPr>
                        <w:rFonts w:ascii="Symbol" w:hAnsi="Symbol"/>
                        <w:sz w:val="13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1"/>
                        <w:sz w:val="13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1"/>
                        <w:sz w:val="13"/>
                      </w:rPr>
                      <w:t></w:t>
                    </w:r>
                  </w:p>
                </w:txbxContent>
              </v:textbox>
            </v:shape>
            <v:shape id="_x0000_s1089" type="#_x0000_t202" style="position:absolute;left:2692;top:2507;width:449;height:161" filled="f" stroked="f">
              <v:textbox inset="0,0,0,0">
                <w:txbxContent>
                  <w:p w:rsidR="00CC3CC2" w:rsidRDefault="00F15F64">
                    <w:pPr>
                      <w:spacing w:before="1"/>
                      <w:rPr>
                        <w:rFonts w:ascii="Arial" w:hAnsi="Arial"/>
                        <w:sz w:val="13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7"/>
                        <w:sz w:val="13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7"/>
                        <w:sz w:val="13"/>
                      </w:rPr>
                      <w:t></w:t>
                    </w:r>
                    <w:r>
                      <w:rPr>
                        <w:rFonts w:ascii="Arial" w:hAnsi="Arial"/>
                        <w:color w:val="25221E"/>
                        <w:spacing w:val="-7"/>
                        <w:sz w:val="13"/>
                      </w:rPr>
                      <w:t>1,2</w:t>
                    </w:r>
                  </w:p>
                </w:txbxContent>
              </v:textbox>
            </v:shape>
            <v:shape id="_x0000_s1088" type="#_x0000_t202" style="position:absolute;left:686;top:3530;width:500;height:182" filled="f" strokecolor="#25221e" strokeweight=".06pt">
              <v:textbox inset="0,0,0,0">
                <w:txbxContent>
                  <w:p w:rsidR="00CC3CC2" w:rsidRDefault="00F15F64">
                    <w:pPr>
                      <w:spacing w:before="12"/>
                      <w:ind w:left="65"/>
                      <w:rPr>
                        <w:rFonts w:ascii="Arial" w:hAnsi="Arial"/>
                        <w:sz w:val="13"/>
                      </w:rPr>
                    </w:pPr>
                    <w:r>
                      <w:rPr>
                        <w:rFonts w:ascii="Arial" w:hAnsi="Arial"/>
                        <w:color w:val="25221E"/>
                        <w:sz w:val="13"/>
                      </w:rPr>
                      <w:t>6,4 кэВ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CC3CC2">
      <w:pPr>
        <w:rPr>
          <w:sz w:val="20"/>
        </w:rPr>
        <w:sectPr w:rsidR="00CC3CC2">
          <w:pgSz w:w="11910" w:h="16840"/>
          <w:pgMar w:top="1360" w:right="1280" w:bottom="2120" w:left="1280" w:header="0" w:footer="1858" w:gutter="0"/>
          <w:cols w:space="720"/>
        </w:sectPr>
      </w:pPr>
    </w:p>
    <w:p w:rsidR="00CC3CC2" w:rsidRDefault="00CC3CC2">
      <w:pPr>
        <w:pStyle w:val="a3"/>
        <w:spacing w:before="8"/>
        <w:rPr>
          <w:sz w:val="25"/>
        </w:rPr>
      </w:pPr>
    </w:p>
    <w:p w:rsidR="00CC3CC2" w:rsidRDefault="00F15F64">
      <w:pPr>
        <w:pStyle w:val="a3"/>
        <w:spacing w:before="1"/>
        <w:ind w:left="138"/>
      </w:pPr>
      <w:r>
        <w:t>тре</w:t>
      </w:r>
    </w:p>
    <w:p w:rsidR="00CC3CC2" w:rsidRDefault="00F15F64">
      <w:pPr>
        <w:pStyle w:val="a3"/>
        <w:spacing w:line="297" w:lineRule="exact"/>
        <w:ind w:left="138"/>
      </w:pPr>
      <w:r>
        <w:br w:type="column"/>
      </w:r>
      <w:r>
        <w:rPr>
          <w:b/>
        </w:rPr>
        <w:t xml:space="preserve">Рис. 4.4. </w:t>
      </w:r>
      <w:r>
        <w:t>Наиболее интенсивная не идентифицированная линия в спек-</w:t>
      </w:r>
    </w:p>
    <w:p w:rsidR="00CC3CC2" w:rsidRDefault="00CC3CC2">
      <w:pPr>
        <w:pStyle w:val="a3"/>
      </w:pPr>
    </w:p>
    <w:p w:rsidR="00CC3CC2" w:rsidRDefault="00F15F64">
      <w:pPr>
        <w:pStyle w:val="a3"/>
        <w:ind w:left="138"/>
      </w:pPr>
      <w:r>
        <w:t>Она может являться Fe</w:t>
      </w:r>
      <w:r>
        <w:rPr>
          <w:vertAlign w:val="subscript"/>
        </w:rPr>
        <w:t>К</w:t>
      </w:r>
      <w:r>
        <w:rPr>
          <w:rFonts w:ascii="Symbol" w:hAnsi="Symbol"/>
          <w:vertAlign w:val="subscript"/>
        </w:rPr>
        <w:t></w:t>
      </w:r>
      <w:r>
        <w:t xml:space="preserve">(6,40 кэВ), Eu 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</w:t>
      </w:r>
      <w:r>
        <w:t xml:space="preserve">(6,46 кэВ), Mn </w:t>
      </w:r>
      <w:r>
        <w:rPr>
          <w:vertAlign w:val="subscript"/>
        </w:rPr>
        <w:t>Kβ</w:t>
      </w:r>
      <w:r>
        <w:t xml:space="preserve"> (6,49 кэВ).</w:t>
      </w:r>
    </w:p>
    <w:p w:rsidR="00CC3CC2" w:rsidRDefault="00CC3CC2">
      <w:pPr>
        <w:sectPr w:rsidR="00CC3CC2">
          <w:type w:val="continuous"/>
          <w:pgSz w:w="11910" w:h="16840"/>
          <w:pgMar w:top="1380" w:right="1280" w:bottom="280" w:left="1280" w:header="720" w:footer="720" w:gutter="0"/>
          <w:cols w:num="2" w:space="720" w:equalWidth="0">
            <w:col w:w="526" w:space="41"/>
            <w:col w:w="8783"/>
          </w:cols>
        </w:sectPr>
      </w:pPr>
    </w:p>
    <w:p w:rsidR="00CC3CC2" w:rsidRDefault="00F15F64">
      <w:pPr>
        <w:pStyle w:val="a3"/>
        <w:spacing w:before="55"/>
        <w:ind w:left="138" w:right="134" w:firstLine="567"/>
        <w:jc w:val="both"/>
      </w:pPr>
      <w:r>
        <w:t>Для того, чтобы отождествить эт</w:t>
      </w:r>
      <w:r>
        <w:t>у линию с Fe</w:t>
      </w:r>
      <w:r>
        <w:rPr>
          <w:vertAlign w:val="subscript"/>
        </w:rPr>
        <w:t>К</w:t>
      </w:r>
      <w:r>
        <w:rPr>
          <w:rFonts w:ascii="Symbol" w:hAnsi="Symbol"/>
          <w:vertAlign w:val="subscript"/>
        </w:rPr>
        <w:t></w:t>
      </w:r>
      <w:r>
        <w:t>, необходимо наличие в спектре линии с энергией 7,05 кэВ(Fe</w:t>
      </w:r>
      <w:r>
        <w:rPr>
          <w:vertAlign w:val="subscript"/>
        </w:rPr>
        <w:t>К</w:t>
      </w:r>
      <w:r>
        <w:rPr>
          <w:rFonts w:ascii="Symbol" w:hAnsi="Symbol"/>
          <w:vertAlign w:val="subscript"/>
        </w:rPr>
        <w:t></w:t>
      </w:r>
      <w:r>
        <w:t>) с интенсивностью в 5 раз мень- ше. Такая линия в спектре</w:t>
      </w:r>
      <w:r>
        <w:rPr>
          <w:spacing w:val="-3"/>
        </w:rPr>
        <w:t xml:space="preserve"> </w:t>
      </w:r>
      <w:r>
        <w:t>есть.</w:t>
      </w:r>
    </w:p>
    <w:p w:rsidR="00CC3CC2" w:rsidRDefault="00F15F64">
      <w:pPr>
        <w:pStyle w:val="a3"/>
        <w:ind w:left="138" w:right="134" w:firstLine="567"/>
        <w:jc w:val="both"/>
      </w:pPr>
      <w:r>
        <w:t xml:space="preserve">Для того, чтобы отождествить эту линию с Eu 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</w:t>
      </w:r>
      <w:r>
        <w:t>, необходимо наличие в спектре линии с энергией 5,84 кэВ(Eu</w:t>
      </w:r>
      <w:r>
        <w:rPr>
          <w:vertAlign w:val="subscript"/>
        </w:rPr>
        <w:t>L</w:t>
      </w:r>
      <w:r>
        <w:rPr>
          <w:rFonts w:ascii="Symbol" w:hAnsi="Symbol"/>
          <w:vertAlign w:val="subscript"/>
        </w:rPr>
        <w:t></w:t>
      </w:r>
      <w:r>
        <w:t>) с близкой интенсивностью. Та- кой линии в спектре нет.</w:t>
      </w:r>
    </w:p>
    <w:p w:rsidR="00CC3CC2" w:rsidRDefault="00F15F64">
      <w:pPr>
        <w:pStyle w:val="a3"/>
        <w:spacing w:after="16"/>
        <w:ind w:left="138" w:right="133" w:firstLine="567"/>
        <w:jc w:val="both"/>
      </w:pPr>
      <w:r>
        <w:t xml:space="preserve">Для того, чтобы отождествить эту линию с Mn </w:t>
      </w:r>
      <w:r>
        <w:rPr>
          <w:vertAlign w:val="subscript"/>
        </w:rPr>
        <w:t>Kβ</w:t>
      </w:r>
      <w:r>
        <w:t>, необходимо нали- чие в спектре линии с энергией 5,89 кэВ(Mn</w:t>
      </w:r>
      <w:r>
        <w:rPr>
          <w:vertAlign w:val="subscript"/>
        </w:rPr>
        <w:t>К</w:t>
      </w:r>
      <w:r>
        <w:rPr>
          <w:rFonts w:ascii="Symbol" w:hAnsi="Symbol"/>
          <w:vertAlign w:val="subscript"/>
        </w:rPr>
        <w:t></w:t>
      </w:r>
      <w:r>
        <w:t>) с интенсивностью в 5 раз большей. Такой линии в спектре нет, что позволяет сделать заклю</w:t>
      </w:r>
      <w:r>
        <w:t>чение о наличии в образце железа (</w:t>
      </w:r>
      <w:r>
        <w:rPr>
          <w:b/>
        </w:rPr>
        <w:t>рис. 4.5</w:t>
      </w:r>
      <w:r>
        <w:t>).</w:t>
      </w:r>
    </w:p>
    <w:p w:rsidR="00CC3CC2" w:rsidRDefault="00F15F64">
      <w:pPr>
        <w:pStyle w:val="a3"/>
        <w:ind w:left="79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9" style="width:271.35pt;height:198pt;mso-position-horizontal-relative:char;mso-position-vertical-relative:line" coordsize="5427,3960">
            <v:shape id="_x0000_s1086" type="#_x0000_t75" style="position:absolute;width:5427;height:3960">
              <v:imagedata r:id="rId46" o:title=""/>
            </v:shape>
            <v:shape id="_x0000_s1085" style="position:absolute;left:1908;top:1399;width:143;height:2200" coordorigin="1908,1399" coordsize="143,2200" path="m1975,1399r-67,2187l1914,3599r137,l1975,1399xe" fillcolor="#848282" stroked="f">
              <v:path arrowok="t"/>
            </v:shape>
            <v:shape id="_x0000_s1084" style="position:absolute;left:1908;top:1399;width:143;height:2200" coordorigin="1908,1399" coordsize="143,2200" path="m1975,1399r-6,197l1908,3586r6,13l2051,3599r-7,-210l1975,1399xe" filled="f" strokecolor="#25221e" strokeweight=".06pt">
              <v:path arrowok="t"/>
            </v:shape>
            <v:shape id="_x0000_s1083" style="position:absolute;left:2404;top:298;width:165;height:3314" coordorigin="2405,299" coordsize="165,3314" path="m2488,299r-7,299l2405,3592r14,14l2569,3612r-7,-312l2488,299xe" fillcolor="#848282" stroked="f">
              <v:path arrowok="t"/>
            </v:shape>
            <v:shape id="_x0000_s1082" style="position:absolute;left:2404;top:298;width:165;height:3314" coordorigin="2405,299" coordsize="165,3314" path="m2488,299r-7,299l2405,3592r14,14l2569,3612r-7,-312l2488,299xe" filled="f" strokecolor="#25221e" strokeweight=".06pt">
              <v:path arrowok="t"/>
            </v:shape>
            <v:shape id="_x0000_s1081" style="position:absolute;left:2943;top:2893;width:144;height:699" coordorigin="2944,2893" coordsize="144,699" path="m3012,2893r-6,67l2944,3592r144,l3012,2893xe" fillcolor="#848282" stroked="f">
              <v:path arrowok="t"/>
            </v:shape>
            <v:shape id="_x0000_s1080" style="position:absolute;left:2943;top:2893;width:144;height:699" coordorigin="2944,2893" coordsize="144,699" path="m3012,2893r-6,67l2944,3592r144,l3081,3524r-69,-631xe" filled="f" strokecolor="#25221e" strokeweight=".06pt">
              <v:path arrowok="t"/>
            </v:shape>
            <v:shape id="_x0000_s1079" type="#_x0000_t75" style="position:absolute;left:3046;top:3238;width:144;height:362">
              <v:imagedata r:id="rId47" o:title=""/>
            </v:shape>
            <v:shape id="_x0000_s1078" style="position:absolute;left:898;top:2872;width:108;height:726" coordorigin="899,2873" coordsize="108,726" path="m953,2873r-7,67l899,3592r13,7l1007,3599r-6,-67l953,2873xe" fillcolor="#848282" stroked="f">
              <v:path arrowok="t"/>
            </v:shape>
            <v:shape id="_x0000_s1077" style="position:absolute;left:898;top:2872;width:108;height:726" coordorigin="899,2873" coordsize="108,726" path="m953,2873r-7,67l899,3592r13,7l1007,3599r-6,-67l953,2873xe" filled="f" strokecolor="#25221e" strokeweight=".06pt">
              <v:path arrowok="t"/>
            </v:shape>
            <v:shape id="_x0000_s1076" style="position:absolute;left:1069;top:3402;width:82;height:197" coordorigin="1069,3402" coordsize="82,197" path="m1110,3402r-7,13l1069,3599r82,l1144,3578r-34,-176xe" fillcolor="#848282" stroked="f">
              <v:path arrowok="t"/>
            </v:shape>
            <v:shape id="_x0000_s1075" style="position:absolute;left:1069;top:3402;width:82;height:197" coordorigin="1069,3402" coordsize="82,197" path="m1110,3402r-7,13l1069,3599r82,l1144,3578r-34,-176xe" filled="f" strokecolor="#25221e" strokeweight=".06pt">
              <v:path arrowok="t"/>
            </v:shape>
            <v:shape id="_x0000_s1074" type="#_x0000_t202" style="position:absolute;left:2137;top:324;width:316;height:175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0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0"/>
                        <w:sz w:val="14"/>
                      </w:rPr>
                      <w:t></w:t>
                    </w:r>
                  </w:p>
                </w:txbxContent>
              </v:textbox>
            </v:shape>
            <v:shape id="_x0000_s1073" type="#_x0000_t202" style="position:absolute;left:1822;top:1126;width:322;height:175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2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2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72" type="#_x0000_t202" style="position:absolute;left:777;top:2647;width:329;height:175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2"/>
                        <w:sz w:val="14"/>
                      </w:rPr>
                      <w:t>FeK</w:t>
                    </w:r>
                    <w:r>
                      <w:rPr>
                        <w:rFonts w:ascii="Symbol" w:hAnsi="Symbol"/>
                        <w:color w:val="25221E"/>
                        <w:spacing w:val="-12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71" type="#_x0000_t202" style="position:absolute;left:2866;top:2728;width:489;height:175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Arial" w:hAnsi="Aria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7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7"/>
                        <w:sz w:val="14"/>
                      </w:rPr>
                      <w:t></w:t>
                    </w:r>
                    <w:r>
                      <w:rPr>
                        <w:rFonts w:ascii="Arial" w:hAnsi="Arial"/>
                        <w:color w:val="25221E"/>
                        <w:spacing w:val="-7"/>
                        <w:sz w:val="14"/>
                      </w:rPr>
                      <w:t>1,2</w:t>
                    </w:r>
                  </w:p>
                </w:txbxContent>
              </v:textbox>
            </v:shape>
            <v:shape id="_x0000_s1070" type="#_x0000_t202" style="position:absolute;left:1009;top:3265;width:351;height:175" filled="f" stroked="f">
              <v:textbox inset="0,0,0,0">
                <w:txbxContent>
                  <w:p w:rsidR="00CC3CC2" w:rsidRDefault="00F15F64">
                    <w:pPr>
                      <w:spacing w:before="2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z w:val="14"/>
                      </w:rPr>
                      <w:t>FeK</w:t>
                    </w:r>
                    <w:r>
                      <w:rPr>
                        <w:rFonts w:ascii="Symbol" w:hAnsi="Symbol"/>
                        <w:color w:val="25221E"/>
                        <w:sz w:val="14"/>
                      </w:rPr>
                      <w:t>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F15F64">
      <w:pPr>
        <w:spacing w:line="303" w:lineRule="exact"/>
        <w:ind w:left="706"/>
        <w:jc w:val="both"/>
        <w:rPr>
          <w:sz w:val="28"/>
        </w:rPr>
      </w:pPr>
      <w:r>
        <w:rPr>
          <w:b/>
          <w:sz w:val="28"/>
        </w:rPr>
        <w:t xml:space="preserve">Рис 4.5. </w:t>
      </w:r>
      <w:r>
        <w:rPr>
          <w:sz w:val="28"/>
        </w:rPr>
        <w:t>Линии железа в спектре</w:t>
      </w:r>
    </w:p>
    <w:p w:rsidR="00CC3CC2" w:rsidRDefault="00F15F64">
      <w:pPr>
        <w:pStyle w:val="a3"/>
        <w:spacing w:before="1" w:after="16"/>
        <w:ind w:left="138" w:right="132" w:firstLine="567"/>
        <w:jc w:val="both"/>
      </w:pPr>
      <w:r>
        <w:t>Процесс повторяют до тех пор, пока не останется неидентифициро- ванных линий. По расшифрованному спектру делают вывод об элементном составе образца. Так баритовый флотоконцентрат (</w:t>
      </w:r>
      <w:r>
        <w:rPr>
          <w:b/>
        </w:rPr>
        <w:t>Рис 4.6</w:t>
      </w:r>
      <w:r>
        <w:t>)</w:t>
      </w:r>
      <w:r>
        <w:t xml:space="preserve"> согласно  РФлА содержит атомы Ba, Fe, Cu, Zn, Pb, Sr, Zr, Mo,</w:t>
      </w:r>
      <w:r>
        <w:rPr>
          <w:spacing w:val="-13"/>
        </w:rPr>
        <w:t xml:space="preserve"> </w:t>
      </w:r>
      <w:r>
        <w:t>Ag.</w:t>
      </w:r>
    </w:p>
    <w:p w:rsidR="00CC3CC2" w:rsidRDefault="00F15F64">
      <w:pPr>
        <w:pStyle w:val="a3"/>
        <w:ind w:left="79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1" style="width:262.95pt;height:192.7pt;mso-position-horizontal-relative:char;mso-position-vertical-relative:line" coordsize="5259,3854">
            <v:shape id="_x0000_s1068" type="#_x0000_t75" style="position:absolute;width:5259;height:3854">
              <v:imagedata r:id="rId48" o:title=""/>
            </v:shape>
            <v:shape id="_x0000_s1067" style="position:absolute;left:1845;top:1360;width:140;height:2142" coordorigin="1845,1361" coordsize="140,2142" path="m1911,1361r-66,2129l1853,3503r132,l1911,1361xe" fillcolor="#848282" stroked="f">
              <v:path arrowok="t"/>
            </v:shape>
            <v:shape id="_x0000_s1066" style="position:absolute;left:1845;top:1360;width:140;height:2142" coordorigin="1845,1361" coordsize="140,2142" path="m1911,1361r-6,192l1845,3490r8,13l1985,3503r-8,-205l1911,1361xe" filled="f" strokecolor="#25221e" strokeweight=".06pt">
              <v:path arrowok="t"/>
            </v:shape>
            <v:shape id="_x0000_s1065" style="position:absolute;left:2327;top:290;width:159;height:3226" coordorigin="2328,290" coordsize="159,3226" path="m2407,290r-6,291l2328,3496r13,13l2486,3516r-6,-305l2407,290xe" fillcolor="#848282" stroked="f">
              <v:path arrowok="t"/>
            </v:shape>
            <v:shape id="_x0000_s1064" style="position:absolute;left:2327;top:290;width:159;height:3226" coordorigin="2328,290" coordsize="159,3226" path="m2407,290r-6,291l2328,3496r13,13l2486,3516r-6,-305l2407,290xe" filled="f" strokecolor="#25221e" strokeweight=".06pt">
              <v:path arrowok="t"/>
            </v:shape>
            <v:shape id="_x0000_s1063" style="position:absolute;left:2849;top:2815;width:166;height:681" coordorigin="2850,2815" coordsize="166,681" path="m2929,2815r-6,66l2850,3496r165,l3008,3430r-79,-615xe" fillcolor="#848282" stroked="f">
              <v:path arrowok="t"/>
            </v:shape>
            <v:shape id="_x0000_s1062" style="position:absolute;left:2849;top:2815;width:166;height:681" coordorigin="2850,2815" coordsize="166,681" path="m2929,2815r-6,66l2850,3496r165,l3008,3430r-79,-615xe" filled="f" strokecolor="#25221e" strokeweight=".06pt">
              <v:path arrowok="t"/>
            </v:shape>
            <v:shape id="_x0000_s1061" type="#_x0000_t75" style="position:absolute;left:2948;top:3151;width:140;height:352">
              <v:imagedata r:id="rId49" o:title=""/>
            </v:shape>
            <v:shape id="_x0000_s1060" style="position:absolute;left:867;top:2794;width:106;height:708" coordorigin="867,2795" coordsize="106,708" path="m920,2795r-6,66l867,3496r14,7l973,3503r-6,-67l920,2795xe" fillcolor="#848282" stroked="f">
              <v:path arrowok="t"/>
            </v:shape>
            <v:shape id="_x0000_s1059" style="position:absolute;left:867;top:2794;width:106;height:708" coordorigin="867,2795" coordsize="106,708" path="m920,2795r-6,66l867,3496r14,7l973,3503r-6,-67l920,2795xe" filled="f" strokecolor="#25221e" strokeweight=".06pt">
              <v:path arrowok="t"/>
            </v:shape>
            <v:shape id="_x0000_s1058" style="position:absolute;left:1033;top:3310;width:80;height:192" coordorigin="1033,3311" coordsize="80,192" path="m1073,3311r-8,13l1033,3503r79,l1105,3482r-32,-171xe" fillcolor="#848282" stroked="f">
              <v:path arrowok="t"/>
            </v:shape>
            <v:shape id="_x0000_s1057" style="position:absolute;left:1033;top:3310;width:80;height:192" coordorigin="1033,3311" coordsize="80,192" path="m1073,3311r-8,13l1033,3503r79,l1105,3482r-32,-171xe" filled="f" strokecolor="#25221e" strokeweight=".06pt">
              <v:path arrowok="t"/>
            </v:shape>
            <v:shape id="_x0000_s1056" type="#_x0000_t75" style="position:absolute;left:418;top:3349;width:173;height:101">
              <v:imagedata r:id="rId50" o:title=""/>
            </v:shape>
            <v:shape id="_x0000_s1055" style="position:absolute;left:1263;top:3416;width:100;height:93" coordorigin="1263,3416" coordsize="100,93" path="m1310,3416r,6l1263,3509r100,l1357,3496r-47,-80xe" fillcolor="#848282" stroked="f">
              <v:path arrowok="t"/>
            </v:shape>
            <v:shape id="_x0000_s1054" style="position:absolute;left:1263;top:3416;width:100;height:93" coordorigin="1263,3416" coordsize="100,93" path="m1310,3416r,6l1263,3509r100,l1357,3496r-47,-80xe" filled="f" strokecolor="#25221e" strokeweight=".06pt">
              <v:path arrowok="t"/>
            </v:shape>
            <v:shape id="_x0000_s1053" style="position:absolute;left:1396;top:3007;width:119;height:496" coordorigin="1397,3007" coordsize="119,496" path="m1455,3007r-6,46l1397,3496r13,7l1515,3503r-7,-47l1455,3007xe" fillcolor="#848282" stroked="f">
              <v:path arrowok="t"/>
            </v:shape>
            <v:shape id="_x0000_s1052" style="position:absolute;left:1396;top:3007;width:119;height:496" coordorigin="1397,3007" coordsize="119,496" path="m1455,3007r-6,46l1397,3496r13,7l1515,3503r-7,-47l1455,3007xe" filled="f" strokecolor="#25221e" strokeweight=".06pt">
              <v:path arrowok="t"/>
            </v:shape>
            <v:shape id="_x0000_s1051" style="position:absolute;left:1627;top:3416;width:100;height:93" coordorigin="1627,3416" coordsize="100,93" path="m1680,3416r-6,6l1627,3509r100,l1719,3503r-39,-87xe" fillcolor="#848282" stroked="f">
              <v:path arrowok="t"/>
            </v:shape>
            <v:shape id="_x0000_s1050" style="position:absolute;left:1627;top:3416;width:100;height:93" coordorigin="1627,3416" coordsize="100,93" path="m1680,3416r-6,6l1627,3509r100,l1719,3503r-39,-87xe" filled="f" strokecolor="#25221e" strokeweight=".06pt">
              <v:path arrowok="t"/>
            </v:shape>
            <v:shape id="_x0000_s1049" type="#_x0000_t75" style="position:absolute;left:2711;top:3178;width:140;height:339">
              <v:imagedata r:id="rId51" o:title=""/>
            </v:shape>
            <v:shape id="_x0000_s1048" type="#_x0000_t75" style="position:absolute;left:3113;top:3389;width:135;height:128">
              <v:imagedata r:id="rId52" o:title=""/>
            </v:shape>
            <v:shape id="_x0000_s1047" type="#_x0000_t75" style="position:absolute;left:3503;top:3389;width:141;height:128">
              <v:imagedata r:id="rId53" o:title=""/>
            </v:shape>
            <v:shape id="_x0000_s1046" type="#_x0000_t75" style="position:absolute;left:4614;top:2893;width:186;height:299">
              <v:imagedata r:id="rId54" o:title=""/>
            </v:shape>
            <v:shape id="_x0000_s1045" style="position:absolute;left:1534;top:3409;width:100;height:94" coordorigin="1535,3409" coordsize="100,94" path="m1587,3409r-6,13l1535,3503r99,l1634,3496r-47,-87xe" fillcolor="#848282" stroked="f">
              <v:path arrowok="t"/>
            </v:shape>
            <v:shape id="_x0000_s1044" style="position:absolute;left:1534;top:3409;width:100;height:94" coordorigin="1535,3409" coordsize="100,94" path="m1587,3409r-6,13l1535,3503r99,l1634,3496r-47,-87xe" filled="f" strokecolor="#25221e" strokeweight=".06pt">
              <v:path arrowok="t"/>
            </v:shape>
            <v:shape id="_x0000_s1043" style="position:absolute;left:2063;top:3435;width:86;height:94" coordorigin="2064,3436" coordsize="86,94" path="m2109,3436r-6,14l2064,3529r85,l2149,3522r-40,-86xe" fillcolor="#848282" stroked="f">
              <v:path arrowok="t"/>
            </v:shape>
            <v:shape id="_x0000_s1042" style="position:absolute;left:2063;top:3435;width:86;height:94" coordorigin="2064,3436" coordsize="86,94" path="m2109,3436r-6,14l2064,3529r85,l2149,3522r-40,-86xe" filled="f" strokecolor="#25221e" strokeweight=".06pt">
              <v:path arrowok="t"/>
            </v:shape>
            <v:shape id="_x0000_s1041" style="position:absolute;left:2182;top:3435;width:100;height:81" coordorigin="2183,3436" coordsize="100,81" path="m2215,3436r,7l2183,3516r6,l2282,3490r-7,-8l2215,3436xe" fillcolor="#848282" stroked="f">
              <v:path arrowok="t"/>
            </v:shape>
            <v:shape id="_x0000_s1040" style="position:absolute;left:2182;top:3435;width:100;height:81" coordorigin="2183,3436" coordsize="100,81" path="m2215,3436r,7l2183,3516r6,l2282,3490r-7,-8l2215,3436xe" filled="f" strokecolor="#25221e" strokeweight=".06pt">
              <v:path arrowok="t"/>
            </v:shape>
            <v:shape id="_x0000_s1039" type="#_x0000_t202" style="position:absolute;left:2067;top:315;width:308;height:171" filled="f" stroked="f">
              <v:textbox inset="0,0,0,0">
                <w:txbxContent>
                  <w:p w:rsidR="00CC3CC2" w:rsidRDefault="00F15F64">
                    <w:pPr>
                      <w:spacing w:line="170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0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0"/>
                        <w:sz w:val="14"/>
                      </w:rPr>
                      <w:t></w:t>
                    </w:r>
                  </w:p>
                </w:txbxContent>
              </v:textbox>
            </v:shape>
            <v:shape id="_x0000_s1038" type="#_x0000_t202" style="position:absolute;left:1763;top:1095;width:313;height:171" filled="f" stroked="f">
              <v:textbox inset="0,0,0,0">
                <w:txbxContent>
                  <w:p w:rsidR="00CC3CC2" w:rsidRDefault="00F15F64">
                    <w:pPr>
                      <w:spacing w:line="170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1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pacing w:val="-11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37" type="#_x0000_t202" style="position:absolute;left:749;top:2577;width:320;height:171" filled="f" stroked="f">
              <v:textbox inset="0,0,0,0">
                <w:txbxContent>
                  <w:p w:rsidR="00CC3CC2" w:rsidRDefault="00F15F64">
                    <w:pPr>
                      <w:spacing w:line="170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1"/>
                        <w:sz w:val="14"/>
                      </w:rPr>
                      <w:t>FeK</w:t>
                    </w:r>
                    <w:r>
                      <w:rPr>
                        <w:rFonts w:ascii="Symbol" w:hAnsi="Symbol"/>
                        <w:color w:val="25221E"/>
                        <w:spacing w:val="-11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36" type="#_x0000_t202" style="position:absolute;left:1444;top:2757;width:428;height:601" filled="f" stroked="f">
              <v:textbox inset="0,0,0,0">
                <w:txbxContent>
                  <w:p w:rsidR="00CC3CC2" w:rsidRDefault="00F15F64">
                    <w:pPr>
                      <w:spacing w:line="171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position w:val="1"/>
                        <w:sz w:val="14"/>
                      </w:rPr>
                      <w:t>ZnK</w:t>
                    </w:r>
                    <w:r>
                      <w:rPr>
                        <w:rFonts w:ascii="Symbol" w:hAnsi="Symbol"/>
                        <w:color w:val="25221E"/>
                        <w:sz w:val="14"/>
                      </w:rPr>
                      <w:t></w:t>
                    </w:r>
                  </w:p>
                  <w:p w:rsidR="00CC3CC2" w:rsidRDefault="00CC3CC2">
                    <w:pPr>
                      <w:spacing w:before="3"/>
                      <w:rPr>
                        <w:rFonts w:ascii="Symbol" w:hAnsi="Symbol"/>
                        <w:sz w:val="19"/>
                      </w:rPr>
                    </w:pPr>
                  </w:p>
                  <w:p w:rsidR="00CC3CC2" w:rsidRDefault="00F15F64">
                    <w:pPr>
                      <w:ind w:left="151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9"/>
                        <w:sz w:val="14"/>
                      </w:rPr>
                      <w:t>Zn</w:t>
                    </w:r>
                    <w:r>
                      <w:rPr>
                        <w:rFonts w:ascii="Arial" w:hAnsi="Arial"/>
                        <w:color w:val="25221E"/>
                        <w:spacing w:val="-19"/>
                        <w:position w:val="1"/>
                        <w:sz w:val="14"/>
                      </w:rPr>
                      <w:t>K</w:t>
                    </w:r>
                    <w:r>
                      <w:rPr>
                        <w:rFonts w:ascii="Symbol" w:hAnsi="Symbol"/>
                        <w:color w:val="25221E"/>
                        <w:spacing w:val="-19"/>
                        <w:position w:val="-1"/>
                        <w:sz w:val="14"/>
                      </w:rPr>
                      <w:t></w:t>
                    </w:r>
                  </w:p>
                </w:txbxContent>
              </v:textbox>
            </v:shape>
            <v:shape id="_x0000_s1035" type="#_x0000_t202" style="position:absolute;left:2666;top:2655;width:1174;height:711" filled="f" stroked="f">
              <v:textbox inset="0,0,0,0">
                <w:txbxContent>
                  <w:p w:rsidR="00CC3CC2" w:rsidRDefault="00F15F64">
                    <w:pPr>
                      <w:spacing w:line="170" w:lineRule="exact"/>
                      <w:ind w:left="107"/>
                      <w:rPr>
                        <w:rFonts w:ascii="Arial" w:hAnsi="Aria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z w:val="14"/>
                      </w:rPr>
                      <w:t>PbL</w:t>
                    </w:r>
                    <w:r>
                      <w:rPr>
                        <w:rFonts w:ascii="Symbol" w:hAnsi="Symbol"/>
                        <w:color w:val="25221E"/>
                        <w:sz w:val="14"/>
                      </w:rPr>
                      <w:t></w:t>
                    </w:r>
                    <w:r>
                      <w:rPr>
                        <w:rFonts w:ascii="Arial" w:hAnsi="Arial"/>
                        <w:color w:val="25221E"/>
                        <w:sz w:val="14"/>
                      </w:rPr>
                      <w:t>1,2</w:t>
                    </w:r>
                  </w:p>
                  <w:p w:rsidR="00CC3CC2" w:rsidRDefault="00F15F64">
                    <w:pPr>
                      <w:spacing w:before="138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z w:val="14"/>
                      </w:rPr>
                      <w:t>SrK</w:t>
                    </w:r>
                    <w:r>
                      <w:rPr>
                        <w:rFonts w:ascii="Symbol" w:hAnsi="Symbol"/>
                        <w:color w:val="25221E"/>
                        <w:position w:val="2"/>
                        <w:sz w:val="14"/>
                      </w:rPr>
                      <w:t></w:t>
                    </w:r>
                  </w:p>
                  <w:p w:rsidR="00CC3CC2" w:rsidRDefault="00F15F64">
                    <w:pPr>
                      <w:spacing w:before="6"/>
                      <w:ind w:left="469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5"/>
                        <w:sz w:val="14"/>
                      </w:rPr>
                      <w:t>ZrK</w:t>
                    </w:r>
                    <w:r>
                      <w:rPr>
                        <w:rFonts w:ascii="Symbol" w:hAnsi="Symbol"/>
                        <w:color w:val="25221E"/>
                        <w:spacing w:val="-15"/>
                        <w:sz w:val="14"/>
                      </w:rPr>
                      <w:t></w:t>
                    </w:r>
                    <w:r>
                      <w:rPr>
                        <w:color w:val="25221E"/>
                        <w:spacing w:val="-1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color w:val="25221E"/>
                        <w:spacing w:val="-11"/>
                        <w:position w:val="-2"/>
                        <w:sz w:val="14"/>
                      </w:rPr>
                      <w:t>MoK</w:t>
                    </w:r>
                    <w:r>
                      <w:rPr>
                        <w:rFonts w:ascii="Symbol" w:hAnsi="Symbol"/>
                        <w:color w:val="25221E"/>
                        <w:spacing w:val="-11"/>
                        <w:position w:val="-2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34" type="#_x0000_t202" style="position:absolute;left:4609;top:2691;width:361;height:171" filled="f" stroked="f">
              <v:textbox inset="0,0,0,0">
                <w:txbxContent>
                  <w:p w:rsidR="00CC3CC2" w:rsidRDefault="00F15F64">
                    <w:pPr>
                      <w:spacing w:line="171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0"/>
                        <w:position w:val="1"/>
                        <w:sz w:val="14"/>
                      </w:rPr>
                      <w:t xml:space="preserve">Ag </w:t>
                    </w:r>
                    <w:r>
                      <w:rPr>
                        <w:rFonts w:ascii="Arial" w:hAnsi="Arial"/>
                        <w:color w:val="25221E"/>
                        <w:spacing w:val="-4"/>
                        <w:position w:val="1"/>
                        <w:sz w:val="14"/>
                      </w:rPr>
                      <w:t>K</w:t>
                    </w:r>
                    <w:r>
                      <w:rPr>
                        <w:rFonts w:ascii="Symbol" w:hAnsi="Symbol"/>
                        <w:color w:val="25221E"/>
                        <w:spacing w:val="-4"/>
                        <w:sz w:val="14"/>
                      </w:rPr>
                      <w:t></w:t>
                    </w:r>
                  </w:p>
                </w:txbxContent>
              </v:textbox>
            </v:shape>
            <v:shape id="_x0000_s1033" type="#_x0000_t202" style="position:absolute;left:314;top:3087;width:535;height:218" filled="f" stroked="f">
              <v:textbox inset="0,0,0,0">
                <w:txbxContent>
                  <w:p w:rsidR="00CC3CC2" w:rsidRDefault="00F15F64">
                    <w:pPr>
                      <w:spacing w:line="230" w:lineRule="auto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19"/>
                        <w:position w:val="1"/>
                        <w:sz w:val="14"/>
                      </w:rPr>
                      <w:t>Ba</w:t>
                    </w:r>
                    <w:r>
                      <w:rPr>
                        <w:rFonts w:ascii="Arial" w:hAnsi="Arial"/>
                        <w:color w:val="25221E"/>
                        <w:spacing w:val="-19"/>
                        <w:sz w:val="14"/>
                      </w:rPr>
                      <w:t>L</w:t>
                    </w:r>
                    <w:r>
                      <w:rPr>
                        <w:rFonts w:ascii="Symbol" w:hAnsi="Symbol"/>
                        <w:color w:val="25221E"/>
                        <w:spacing w:val="-19"/>
                        <w:position w:val="-2"/>
                        <w:sz w:val="14"/>
                      </w:rPr>
                      <w:t></w:t>
                    </w:r>
                    <w:r>
                      <w:rPr>
                        <w:rFonts w:ascii="Arial" w:hAnsi="Arial"/>
                        <w:color w:val="25221E"/>
                        <w:spacing w:val="-19"/>
                        <w:position w:val="1"/>
                        <w:sz w:val="14"/>
                      </w:rPr>
                      <w:t>Ba</w:t>
                    </w:r>
                    <w:r>
                      <w:rPr>
                        <w:rFonts w:ascii="Arial" w:hAnsi="Arial"/>
                        <w:color w:val="25221E"/>
                        <w:spacing w:val="-19"/>
                        <w:sz w:val="14"/>
                      </w:rPr>
                      <w:t>L</w:t>
                    </w:r>
                    <w:r>
                      <w:rPr>
                        <w:rFonts w:ascii="Symbol" w:hAnsi="Symbol"/>
                        <w:color w:val="25221E"/>
                        <w:spacing w:val="-19"/>
                        <w:position w:val="-4"/>
                        <w:sz w:val="14"/>
                      </w:rPr>
                      <w:t></w:t>
                    </w:r>
                  </w:p>
                </w:txbxContent>
              </v:textbox>
            </v:shape>
            <v:shape id="_x0000_s1032" type="#_x0000_t202" style="position:absolute;left:975;top:2895;width:486;height:453" filled="f" stroked="f">
              <v:textbox inset="0,0,0,0">
                <w:txbxContent>
                  <w:p w:rsidR="00CC3CC2" w:rsidRDefault="00F15F64">
                    <w:pPr>
                      <w:spacing w:line="186" w:lineRule="exact"/>
                      <w:ind w:left="131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pacing w:val="-7"/>
                        <w:sz w:val="14"/>
                      </w:rPr>
                      <w:t>Cu</w:t>
                    </w:r>
                    <w:r>
                      <w:rPr>
                        <w:rFonts w:ascii="Arial" w:hAnsi="Arial"/>
                        <w:color w:val="25221E"/>
                        <w:spacing w:val="-7"/>
                        <w:position w:val="-1"/>
                        <w:sz w:val="14"/>
                      </w:rPr>
                      <w:t>K</w:t>
                    </w:r>
                    <w:r>
                      <w:rPr>
                        <w:rFonts w:ascii="Symbol" w:hAnsi="Symbol"/>
                        <w:color w:val="25221E"/>
                        <w:spacing w:val="-7"/>
                        <w:position w:val="-2"/>
                        <w:sz w:val="14"/>
                      </w:rPr>
                      <w:t></w:t>
                    </w:r>
                  </w:p>
                  <w:p w:rsidR="00CC3CC2" w:rsidRDefault="00F15F64">
                    <w:pPr>
                      <w:spacing w:before="95" w:line="171" w:lineRule="exact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Arial" w:hAnsi="Arial"/>
                        <w:color w:val="25221E"/>
                        <w:sz w:val="14"/>
                      </w:rPr>
                      <w:t>FeK</w:t>
                    </w:r>
                    <w:r>
                      <w:rPr>
                        <w:rFonts w:ascii="Symbol" w:hAnsi="Symbol"/>
                        <w:color w:val="25221E"/>
                        <w:sz w:val="14"/>
                      </w:rPr>
                      <w:t>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CC3CC2" w:rsidRDefault="00F15F64">
      <w:pPr>
        <w:pStyle w:val="a3"/>
        <w:spacing w:line="302" w:lineRule="exact"/>
        <w:ind w:left="705"/>
      </w:pPr>
      <w:r>
        <w:rPr>
          <w:b/>
        </w:rPr>
        <w:t xml:space="preserve">Рис 4.6. </w:t>
      </w:r>
      <w:r>
        <w:t>Расшифрованный рентгенофлуоресцентный спектр</w:t>
      </w:r>
    </w:p>
    <w:p w:rsidR="00CC3CC2" w:rsidRDefault="00CC3CC2">
      <w:pPr>
        <w:spacing w:line="302" w:lineRule="exact"/>
        <w:sectPr w:rsidR="00CC3CC2">
          <w:pgSz w:w="11910" w:h="16840"/>
          <w:pgMar w:top="1360" w:right="1280" w:bottom="2120" w:left="1280" w:header="0" w:footer="1858" w:gutter="0"/>
          <w:cols w:space="720"/>
        </w:sectPr>
      </w:pPr>
    </w:p>
    <w:p w:rsidR="00CC3CC2" w:rsidRDefault="00F15F64">
      <w:pPr>
        <w:pStyle w:val="3"/>
        <w:numPr>
          <w:ilvl w:val="0"/>
          <w:numId w:val="5"/>
        </w:numPr>
        <w:tabs>
          <w:tab w:val="left" w:pos="986"/>
        </w:tabs>
        <w:spacing w:before="58"/>
        <w:ind w:left="985" w:hanging="280"/>
      </w:pPr>
      <w:r>
        <w:t>Техника</w:t>
      </w:r>
      <w:r>
        <w:rPr>
          <w:spacing w:val="-1"/>
        </w:rPr>
        <w:t xml:space="preserve"> </w:t>
      </w:r>
      <w:r>
        <w:t>безопасности</w:t>
      </w:r>
    </w:p>
    <w:p w:rsidR="00CC3CC2" w:rsidRDefault="00CC3CC2">
      <w:pPr>
        <w:pStyle w:val="a3"/>
        <w:spacing w:before="7"/>
        <w:rPr>
          <w:b/>
          <w:sz w:val="27"/>
        </w:rPr>
      </w:pPr>
    </w:p>
    <w:p w:rsidR="00CC3CC2" w:rsidRDefault="00F15F64">
      <w:pPr>
        <w:pStyle w:val="a3"/>
        <w:spacing w:line="228" w:lineRule="auto"/>
        <w:ind w:left="158" w:right="192" w:firstLine="688"/>
        <w:jc w:val="both"/>
      </w:pPr>
      <w:r>
        <w:pict>
          <v:shape id="_x0000_s1030" style="position:absolute;left:0;text-align:left;margin-left:71.95pt;margin-top:121.6pt;width:449.5pt;height:490.45pt;z-index:-16162816;mso-position-horizontal-relative:page" coordorigin="1439,2432" coordsize="8990,9809" path="m10428,2432r-8989,l1439,2738r,21l1439,8266r691,l2130,8550r-689,l1441,8856r,20l1441,9162r,20l1441,9488r689,l2130,9774r-689,l1441,10100r1393,l2834,10386r,20l2834,10692r,20l2834,10998r-704,l2130,11303r-689,l1441,11609r,20l1441,11915r,20l1441,12241r3412,l4853,11935r5575,l10428,11609r-5670,l4758,11324r5411,l10169,10998r-880,l9289,10692r-1932,l7357,10386r-1202,l6155,10080r-1443,l4712,9794r5457,l10169,9468r-7665,l2504,9182r7665,l10169,8876r,-20l10169,8570r,-20l10169,8244r-3610,l6559,7960r3869,l10428,7654r,-4916l10428,2432xe" stroked="f">
            <v:path arrowok="t"/>
            <w10:wrap anchorx="page"/>
          </v:shape>
        </w:pict>
      </w:r>
      <w:r>
        <w:t>Система QUANT'X является безопасной в использовании. Однако, любое рентгеновское оборудование может стать опасным в случае не</w:t>
      </w:r>
      <w:r>
        <w:t>со- блюдения правил техники безопасности при работе с этим оборудорвани- ем. Рентгеновское излучение наносит непоправимый вред здоровью. Ни в коем случае не включайте рентгеновскую трубку, если защитная система прибора повреждена или отключена. Рентгеновск</w:t>
      </w:r>
      <w:r>
        <w:t>ое излучение наносит непоправимый вред здоровью. Пользователь должен избегать контактов как с прямым лучом, так и со вторичным или рассеянным излучением, ко- торое возникает при прохождении рентгеновского луча через любой мате- риал.Очень важно, чтобы поль</w:t>
      </w:r>
      <w:r>
        <w:t>зователи и обслуживающий персонал не пытались отключить встроенные функции безопасности прибора. Необхо- димо помнить, что рентгеновский луч может нанести непоправимый вред, если его не использовать в строгом соответствии с инструкциями.Люди не чувствуют р</w:t>
      </w:r>
      <w:r>
        <w:t xml:space="preserve">ентгеновское излучение, поэтому для выявления рентгенов- ского излучения и утечки радиации следует установить измерительные приборы вроде счетчиков Гейгера.Если тестирование или процедура устранения неисправностей требует временного отключения блокировки, </w:t>
      </w:r>
      <w:r>
        <w:t>необходимо отсоединить рентгеновскую трубку от источника высокого напряжения.Система QUANT'X содержит следующие функции безопас- ности:Рентгеновский источник, образец и детектор располагаются внутри кожуха, обеспечивающего достаточную защиту от радиации.Кю</w:t>
      </w:r>
      <w:r>
        <w:t xml:space="preserve">ветное отделение и компоненты для создания и выявления рентгеновского излу- чения контролируются блокирующей схемой.Программное обеспечение Wintrace автоматически отключает рентгеновское излучение в момент от- крытия приложения под Windows. Имейте в виду, </w:t>
      </w:r>
      <w:r>
        <w:t>что в случае нормаль- ной работы системы блокировки продолжающий работать рентгеновский источник не нанесет существенного вреда.</w:t>
      </w:r>
    </w:p>
    <w:p w:rsidR="00CC3CC2" w:rsidRDefault="00F15F64">
      <w:pPr>
        <w:pStyle w:val="a3"/>
        <w:spacing w:line="228" w:lineRule="auto"/>
        <w:ind w:left="161" w:right="453" w:firstLine="688"/>
        <w:jc w:val="both"/>
      </w:pPr>
      <w:r>
        <w:t>Используемые в электронном оборудовании напряжения и токи могут стать причиной серьезных травм и летального исхода. Избегайте с</w:t>
      </w:r>
      <w:r>
        <w:t>лучайных контактов с находящимися под напряжением компонентами схемы. □</w:t>
      </w:r>
    </w:p>
    <w:p w:rsidR="00CC3CC2" w:rsidRDefault="00F15F64">
      <w:pPr>
        <w:pStyle w:val="a3"/>
        <w:spacing w:before="1" w:line="228" w:lineRule="auto"/>
        <w:ind w:left="161" w:right="454" w:firstLine="688"/>
        <w:jc w:val="both"/>
      </w:pPr>
      <w:r>
        <w:t>Летальные напряжения и токи присутствуют в следующих компо- нентах системы QUANT'X:</w:t>
      </w:r>
    </w:p>
    <w:p w:rsidR="00CC3CC2" w:rsidRDefault="00F15F64">
      <w:pPr>
        <w:pStyle w:val="a5"/>
        <w:numPr>
          <w:ilvl w:val="1"/>
          <w:numId w:val="5"/>
        </w:numPr>
        <w:tabs>
          <w:tab w:val="left" w:pos="1554"/>
          <w:tab w:val="left" w:pos="1555"/>
        </w:tabs>
        <w:spacing w:line="301" w:lineRule="exact"/>
        <w:rPr>
          <w:sz w:val="28"/>
        </w:rPr>
      </w:pPr>
      <w:r>
        <w:rPr>
          <w:sz w:val="28"/>
        </w:rPr>
        <w:t>Распределительная коробка</w:t>
      </w:r>
    </w:p>
    <w:p w:rsidR="00CC3CC2" w:rsidRDefault="00F15F64">
      <w:pPr>
        <w:pStyle w:val="a5"/>
        <w:numPr>
          <w:ilvl w:val="1"/>
          <w:numId w:val="5"/>
        </w:numPr>
        <w:tabs>
          <w:tab w:val="left" w:pos="1554"/>
          <w:tab w:val="left" w:pos="1555"/>
        </w:tabs>
        <w:spacing w:line="306" w:lineRule="exact"/>
        <w:rPr>
          <w:sz w:val="28"/>
        </w:rPr>
      </w:pPr>
      <w:r>
        <w:rPr>
          <w:sz w:val="28"/>
        </w:rPr>
        <w:t>Источники питания постоянного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тока</w:t>
      </w:r>
    </w:p>
    <w:p w:rsidR="00CC3CC2" w:rsidRDefault="00F15F64">
      <w:pPr>
        <w:pStyle w:val="a5"/>
        <w:numPr>
          <w:ilvl w:val="1"/>
          <w:numId w:val="5"/>
        </w:numPr>
        <w:tabs>
          <w:tab w:val="left" w:pos="1554"/>
          <w:tab w:val="left" w:pos="1555"/>
        </w:tabs>
        <w:spacing w:line="306" w:lineRule="exact"/>
        <w:rPr>
          <w:sz w:val="28"/>
        </w:rPr>
      </w:pPr>
      <w:r>
        <w:rPr>
          <w:sz w:val="28"/>
        </w:rPr>
        <w:t>Высоковольтный блок питания рентгеновск</w:t>
      </w:r>
      <w:r>
        <w:rPr>
          <w:sz w:val="28"/>
        </w:rPr>
        <w:t>ой</w:t>
      </w:r>
      <w:r>
        <w:rPr>
          <w:spacing w:val="-7"/>
          <w:sz w:val="28"/>
        </w:rPr>
        <w:t xml:space="preserve"> </w:t>
      </w:r>
      <w:r>
        <w:rPr>
          <w:sz w:val="28"/>
        </w:rPr>
        <w:t>трубки</w:t>
      </w:r>
    </w:p>
    <w:p w:rsidR="00CC3CC2" w:rsidRDefault="00F15F64">
      <w:pPr>
        <w:pStyle w:val="a3"/>
        <w:spacing w:before="5" w:line="228" w:lineRule="auto"/>
        <w:ind w:left="161" w:right="452" w:firstLine="688"/>
      </w:pPr>
      <w:r>
        <w:t>Кроме того, высокое напряжение присутствует в модуле детектора смещения и ионном насосе.</w:t>
      </w:r>
    </w:p>
    <w:p w:rsidR="00CC3CC2" w:rsidRDefault="00F15F64">
      <w:pPr>
        <w:pStyle w:val="a3"/>
        <w:spacing w:line="228" w:lineRule="auto"/>
        <w:ind w:left="161"/>
      </w:pPr>
      <w:r>
        <w:t>Прежде чем приступить к работе со схемами электрических соединений, отсоедините сетевой кабель.</w:t>
      </w:r>
    </w:p>
    <w:p w:rsidR="00CC3CC2" w:rsidRDefault="00CC3CC2">
      <w:pPr>
        <w:spacing w:line="228" w:lineRule="auto"/>
        <w:sectPr w:rsidR="00CC3CC2">
          <w:pgSz w:w="11910" w:h="16840"/>
          <w:pgMar w:top="1360" w:right="1280" w:bottom="2120" w:left="1280" w:header="0" w:footer="1858" w:gutter="0"/>
          <w:cols w:space="720"/>
        </w:sectPr>
      </w:pPr>
    </w:p>
    <w:p w:rsidR="00CC3CC2" w:rsidRDefault="00F15F64">
      <w:pPr>
        <w:pStyle w:val="3"/>
        <w:spacing w:before="58"/>
        <w:ind w:left="706"/>
      </w:pPr>
      <w:r>
        <w:t>ЛАБОРАТОРНЫЕ РАБОТЫ</w:t>
      </w:r>
    </w:p>
    <w:p w:rsidR="00CC3CC2" w:rsidRDefault="00CC3CC2">
      <w:pPr>
        <w:pStyle w:val="a3"/>
        <w:spacing w:before="7"/>
        <w:rPr>
          <w:b/>
          <w:sz w:val="27"/>
        </w:rPr>
      </w:pPr>
    </w:p>
    <w:p w:rsidR="00CC3CC2" w:rsidRDefault="00F15F64">
      <w:pPr>
        <w:ind w:left="846"/>
        <w:rPr>
          <w:sz w:val="28"/>
        </w:rPr>
      </w:pPr>
      <w:r>
        <w:rPr>
          <w:b/>
          <w:sz w:val="28"/>
        </w:rPr>
        <w:t xml:space="preserve">Лабораторная работа №1. </w:t>
      </w:r>
      <w:r>
        <w:rPr>
          <w:sz w:val="28"/>
        </w:rPr>
        <w:t>Основы рентгеновской флуоресценции.</w:t>
      </w:r>
    </w:p>
    <w:p w:rsidR="00CC3CC2" w:rsidRDefault="00F15F64">
      <w:pPr>
        <w:pStyle w:val="a3"/>
        <w:spacing w:before="1"/>
        <w:ind w:left="138" w:right="715" w:firstLine="708"/>
      </w:pPr>
      <w:r>
        <w:rPr>
          <w:b/>
        </w:rPr>
        <w:t>Цель работы</w:t>
      </w:r>
      <w:r>
        <w:t>: изучение современных методов и аппаратуры для рентгеноспектрального анализа.</w:t>
      </w:r>
    </w:p>
    <w:p w:rsidR="00CC3CC2" w:rsidRDefault="00F15F64">
      <w:pPr>
        <w:pStyle w:val="a3"/>
        <w:ind w:left="138" w:right="130" w:firstLine="708"/>
      </w:pPr>
      <w:r>
        <w:rPr>
          <w:b/>
        </w:rPr>
        <w:t>Приборы и материалы</w:t>
      </w:r>
      <w:r>
        <w:t>: рентгенофлуоресцентный спектрометр ARL ThermoScientific QUANT’X, вакуум-насос, набор различных порошкооб- разных проб, кюветы для анализа.</w:t>
      </w:r>
    </w:p>
    <w:p w:rsidR="00CC3CC2" w:rsidRDefault="00CC3CC2">
      <w:pPr>
        <w:pStyle w:val="a3"/>
        <w:spacing w:before="11"/>
        <w:rPr>
          <w:sz w:val="27"/>
        </w:rPr>
      </w:pPr>
    </w:p>
    <w:p w:rsidR="00CC3CC2" w:rsidRDefault="00F15F64">
      <w:pPr>
        <w:pStyle w:val="a3"/>
        <w:ind w:left="138"/>
      </w:pPr>
      <w:r>
        <w:t>Ход выполнения работы: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spacing w:before="1" w:line="322" w:lineRule="exact"/>
        <w:rPr>
          <w:sz w:val="28"/>
        </w:rPr>
      </w:pPr>
      <w:r>
        <w:rPr>
          <w:sz w:val="28"/>
        </w:rPr>
        <w:t>Ознакомиться с методическими указаниями по работе на</w:t>
      </w:r>
      <w:r>
        <w:rPr>
          <w:spacing w:val="-5"/>
          <w:sz w:val="28"/>
        </w:rPr>
        <w:t xml:space="preserve"> </w:t>
      </w:r>
      <w:r>
        <w:rPr>
          <w:sz w:val="28"/>
        </w:rPr>
        <w:t>приборе.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ind w:left="138" w:right="800" w:hanging="1"/>
        <w:rPr>
          <w:sz w:val="28"/>
        </w:rPr>
      </w:pPr>
      <w:r>
        <w:rPr>
          <w:sz w:val="28"/>
        </w:rPr>
        <w:t>Получить у преподавателя проб</w:t>
      </w:r>
      <w:r>
        <w:rPr>
          <w:sz w:val="28"/>
        </w:rPr>
        <w:t>у. Проверить ее дисперсность и при необходимости измельчить в агатовой</w:t>
      </w:r>
      <w:r>
        <w:rPr>
          <w:spacing w:val="-2"/>
          <w:sz w:val="28"/>
        </w:rPr>
        <w:t xml:space="preserve"> </w:t>
      </w:r>
      <w:r>
        <w:rPr>
          <w:sz w:val="28"/>
        </w:rPr>
        <w:t>ступке.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spacing w:line="322" w:lineRule="exact"/>
        <w:rPr>
          <w:sz w:val="28"/>
        </w:rPr>
      </w:pPr>
      <w:r>
        <w:rPr>
          <w:sz w:val="28"/>
        </w:rPr>
        <w:t>Запрессовать подготовленную пробу в</w:t>
      </w:r>
      <w:r>
        <w:rPr>
          <w:spacing w:val="-4"/>
          <w:sz w:val="28"/>
        </w:rPr>
        <w:t xml:space="preserve"> </w:t>
      </w:r>
      <w:r>
        <w:rPr>
          <w:sz w:val="28"/>
        </w:rPr>
        <w:t>кювету.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ind w:left="138" w:right="500" w:firstLine="0"/>
        <w:rPr>
          <w:sz w:val="28"/>
        </w:rPr>
      </w:pPr>
      <w:r>
        <w:rPr>
          <w:sz w:val="28"/>
        </w:rPr>
        <w:t>Выставить необходимые значения тока и напряжения, а так же другие необходимые параметры для проведения исследования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образца.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spacing w:line="322" w:lineRule="exact"/>
        <w:rPr>
          <w:sz w:val="28"/>
        </w:rPr>
      </w:pPr>
      <w:r>
        <w:rPr>
          <w:sz w:val="28"/>
        </w:rPr>
        <w:t>Провести сканирование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пробы.</w:t>
      </w:r>
    </w:p>
    <w:p w:rsidR="00CC3CC2" w:rsidRDefault="00F15F64">
      <w:pPr>
        <w:pStyle w:val="a5"/>
        <w:numPr>
          <w:ilvl w:val="0"/>
          <w:numId w:val="4"/>
        </w:numPr>
        <w:tabs>
          <w:tab w:val="left" w:pos="418"/>
        </w:tabs>
        <w:rPr>
          <w:sz w:val="28"/>
        </w:rPr>
      </w:pPr>
      <w:r>
        <w:rPr>
          <w:sz w:val="28"/>
        </w:rPr>
        <w:t>Объяснить физические явления, протекающие при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анализе.</w:t>
      </w:r>
    </w:p>
    <w:p w:rsidR="00CC3CC2" w:rsidRDefault="00CC3CC2">
      <w:pPr>
        <w:rPr>
          <w:sz w:val="28"/>
        </w:rPr>
        <w:sectPr w:rsidR="00CC3CC2">
          <w:pgSz w:w="11910" w:h="16840"/>
          <w:pgMar w:top="1360" w:right="1280" w:bottom="2120" w:left="1280" w:header="0" w:footer="1858" w:gutter="0"/>
          <w:cols w:space="720"/>
        </w:sectPr>
      </w:pPr>
    </w:p>
    <w:p w:rsidR="00CC3CC2" w:rsidRDefault="00CC3CC2" w:rsidP="00661659">
      <w:pPr>
        <w:spacing w:line="275" w:lineRule="exact"/>
        <w:ind w:right="55"/>
        <w:rPr>
          <w:rFonts w:ascii="Arial Narrow" w:hAnsi="Arial Narrow"/>
          <w:sz w:val="24"/>
        </w:rPr>
      </w:pPr>
    </w:p>
    <w:sectPr w:rsidR="00CC3CC2">
      <w:pgSz w:w="11910" w:h="16840"/>
      <w:pgMar w:top="1340" w:right="1280" w:bottom="2120" w:left="1280" w:header="0" w:footer="18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F64" w:rsidRDefault="00F15F64">
      <w:r>
        <w:separator/>
      </w:r>
    </w:p>
  </w:endnote>
  <w:endnote w:type="continuationSeparator" w:id="0">
    <w:p w:rsidR="00F15F64" w:rsidRDefault="00F1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CC2" w:rsidRDefault="00F15F64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65pt;margin-top:734.25pt;width:18pt;height:15.35pt;z-index:-251658752;mso-position-horizontal-relative:page;mso-position-vertical-relative:page" filled="f" stroked="f">
          <v:textbox inset="0,0,0,0">
            <w:txbxContent>
              <w:p w:rsidR="00CC3CC2" w:rsidRDefault="00F15F64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F64" w:rsidRDefault="00F15F64">
      <w:r>
        <w:separator/>
      </w:r>
    </w:p>
  </w:footnote>
  <w:footnote w:type="continuationSeparator" w:id="0">
    <w:p w:rsidR="00F15F64" w:rsidRDefault="00F15F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66B90"/>
    <w:multiLevelType w:val="hybridMultilevel"/>
    <w:tmpl w:val="8F16A19C"/>
    <w:lvl w:ilvl="0" w:tplc="8640B9F8">
      <w:start w:val="1"/>
      <w:numFmt w:val="decimal"/>
      <w:lvlText w:val="%1)"/>
      <w:lvlJc w:val="left"/>
      <w:pPr>
        <w:ind w:left="1009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A7055B8">
      <w:numFmt w:val="bullet"/>
      <w:lvlText w:val="•"/>
      <w:lvlJc w:val="left"/>
      <w:pPr>
        <w:ind w:left="1834" w:hanging="304"/>
      </w:pPr>
      <w:rPr>
        <w:rFonts w:hint="default"/>
        <w:lang w:val="ru-RU" w:eastAsia="en-US" w:bidi="ar-SA"/>
      </w:rPr>
    </w:lvl>
    <w:lvl w:ilvl="2" w:tplc="0F883236">
      <w:numFmt w:val="bullet"/>
      <w:lvlText w:val="•"/>
      <w:lvlJc w:val="left"/>
      <w:pPr>
        <w:ind w:left="2668" w:hanging="304"/>
      </w:pPr>
      <w:rPr>
        <w:rFonts w:hint="default"/>
        <w:lang w:val="ru-RU" w:eastAsia="en-US" w:bidi="ar-SA"/>
      </w:rPr>
    </w:lvl>
    <w:lvl w:ilvl="3" w:tplc="CC4C1B82">
      <w:numFmt w:val="bullet"/>
      <w:lvlText w:val="•"/>
      <w:lvlJc w:val="left"/>
      <w:pPr>
        <w:ind w:left="3503" w:hanging="304"/>
      </w:pPr>
      <w:rPr>
        <w:rFonts w:hint="default"/>
        <w:lang w:val="ru-RU" w:eastAsia="en-US" w:bidi="ar-SA"/>
      </w:rPr>
    </w:lvl>
    <w:lvl w:ilvl="4" w:tplc="C9042B86">
      <w:numFmt w:val="bullet"/>
      <w:lvlText w:val="•"/>
      <w:lvlJc w:val="left"/>
      <w:pPr>
        <w:ind w:left="4337" w:hanging="304"/>
      </w:pPr>
      <w:rPr>
        <w:rFonts w:hint="default"/>
        <w:lang w:val="ru-RU" w:eastAsia="en-US" w:bidi="ar-SA"/>
      </w:rPr>
    </w:lvl>
    <w:lvl w:ilvl="5" w:tplc="36303E3E">
      <w:numFmt w:val="bullet"/>
      <w:lvlText w:val="•"/>
      <w:lvlJc w:val="left"/>
      <w:pPr>
        <w:ind w:left="5172" w:hanging="304"/>
      </w:pPr>
      <w:rPr>
        <w:rFonts w:hint="default"/>
        <w:lang w:val="ru-RU" w:eastAsia="en-US" w:bidi="ar-SA"/>
      </w:rPr>
    </w:lvl>
    <w:lvl w:ilvl="6" w:tplc="4810232C">
      <w:numFmt w:val="bullet"/>
      <w:lvlText w:val="•"/>
      <w:lvlJc w:val="left"/>
      <w:pPr>
        <w:ind w:left="6006" w:hanging="304"/>
      </w:pPr>
      <w:rPr>
        <w:rFonts w:hint="default"/>
        <w:lang w:val="ru-RU" w:eastAsia="en-US" w:bidi="ar-SA"/>
      </w:rPr>
    </w:lvl>
    <w:lvl w:ilvl="7" w:tplc="D458AEA6">
      <w:numFmt w:val="bullet"/>
      <w:lvlText w:val="•"/>
      <w:lvlJc w:val="left"/>
      <w:pPr>
        <w:ind w:left="6841" w:hanging="304"/>
      </w:pPr>
      <w:rPr>
        <w:rFonts w:hint="default"/>
        <w:lang w:val="ru-RU" w:eastAsia="en-US" w:bidi="ar-SA"/>
      </w:rPr>
    </w:lvl>
    <w:lvl w:ilvl="8" w:tplc="A09CF4A8">
      <w:numFmt w:val="bullet"/>
      <w:lvlText w:val="•"/>
      <w:lvlJc w:val="left"/>
      <w:pPr>
        <w:ind w:left="7675" w:hanging="304"/>
      </w:pPr>
      <w:rPr>
        <w:rFonts w:hint="default"/>
        <w:lang w:val="ru-RU" w:eastAsia="en-US" w:bidi="ar-SA"/>
      </w:rPr>
    </w:lvl>
  </w:abstractNum>
  <w:abstractNum w:abstractNumId="1">
    <w:nsid w:val="2BA16E47"/>
    <w:multiLevelType w:val="hybridMultilevel"/>
    <w:tmpl w:val="D6202426"/>
    <w:lvl w:ilvl="0" w:tplc="12162C58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B3C0B5C">
      <w:numFmt w:val="bullet"/>
      <w:lvlText w:val="•"/>
      <w:lvlJc w:val="left"/>
      <w:pPr>
        <w:ind w:left="1312" w:hanging="280"/>
      </w:pPr>
      <w:rPr>
        <w:rFonts w:hint="default"/>
        <w:lang w:val="ru-RU" w:eastAsia="en-US" w:bidi="ar-SA"/>
      </w:rPr>
    </w:lvl>
    <w:lvl w:ilvl="2" w:tplc="4000B500">
      <w:numFmt w:val="bullet"/>
      <w:lvlText w:val="•"/>
      <w:lvlJc w:val="left"/>
      <w:pPr>
        <w:ind w:left="2204" w:hanging="280"/>
      </w:pPr>
      <w:rPr>
        <w:rFonts w:hint="default"/>
        <w:lang w:val="ru-RU" w:eastAsia="en-US" w:bidi="ar-SA"/>
      </w:rPr>
    </w:lvl>
    <w:lvl w:ilvl="3" w:tplc="3AB23FDE">
      <w:numFmt w:val="bullet"/>
      <w:lvlText w:val="•"/>
      <w:lvlJc w:val="left"/>
      <w:pPr>
        <w:ind w:left="3097" w:hanging="280"/>
      </w:pPr>
      <w:rPr>
        <w:rFonts w:hint="default"/>
        <w:lang w:val="ru-RU" w:eastAsia="en-US" w:bidi="ar-SA"/>
      </w:rPr>
    </w:lvl>
    <w:lvl w:ilvl="4" w:tplc="8CB0CD3E">
      <w:numFmt w:val="bullet"/>
      <w:lvlText w:val="•"/>
      <w:lvlJc w:val="left"/>
      <w:pPr>
        <w:ind w:left="3989" w:hanging="280"/>
      </w:pPr>
      <w:rPr>
        <w:rFonts w:hint="default"/>
        <w:lang w:val="ru-RU" w:eastAsia="en-US" w:bidi="ar-SA"/>
      </w:rPr>
    </w:lvl>
    <w:lvl w:ilvl="5" w:tplc="6F18745C">
      <w:numFmt w:val="bullet"/>
      <w:lvlText w:val="•"/>
      <w:lvlJc w:val="left"/>
      <w:pPr>
        <w:ind w:left="4882" w:hanging="280"/>
      </w:pPr>
      <w:rPr>
        <w:rFonts w:hint="default"/>
        <w:lang w:val="ru-RU" w:eastAsia="en-US" w:bidi="ar-SA"/>
      </w:rPr>
    </w:lvl>
    <w:lvl w:ilvl="6" w:tplc="7EDAD0F0">
      <w:numFmt w:val="bullet"/>
      <w:lvlText w:val="•"/>
      <w:lvlJc w:val="left"/>
      <w:pPr>
        <w:ind w:left="5774" w:hanging="280"/>
      </w:pPr>
      <w:rPr>
        <w:rFonts w:hint="default"/>
        <w:lang w:val="ru-RU" w:eastAsia="en-US" w:bidi="ar-SA"/>
      </w:rPr>
    </w:lvl>
    <w:lvl w:ilvl="7" w:tplc="0D245EA6">
      <w:numFmt w:val="bullet"/>
      <w:lvlText w:val="•"/>
      <w:lvlJc w:val="left"/>
      <w:pPr>
        <w:ind w:left="6667" w:hanging="280"/>
      </w:pPr>
      <w:rPr>
        <w:rFonts w:hint="default"/>
        <w:lang w:val="ru-RU" w:eastAsia="en-US" w:bidi="ar-SA"/>
      </w:rPr>
    </w:lvl>
    <w:lvl w:ilvl="8" w:tplc="87868C94">
      <w:numFmt w:val="bullet"/>
      <w:lvlText w:val="•"/>
      <w:lvlJc w:val="left"/>
      <w:pPr>
        <w:ind w:left="7559" w:hanging="280"/>
      </w:pPr>
      <w:rPr>
        <w:rFonts w:hint="default"/>
        <w:lang w:val="ru-RU" w:eastAsia="en-US" w:bidi="ar-SA"/>
      </w:rPr>
    </w:lvl>
  </w:abstractNum>
  <w:abstractNum w:abstractNumId="2">
    <w:nsid w:val="3A3704E5"/>
    <w:multiLevelType w:val="hybridMultilevel"/>
    <w:tmpl w:val="E3361C4C"/>
    <w:lvl w:ilvl="0" w:tplc="066CC340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9F02B16">
      <w:numFmt w:val="bullet"/>
      <w:lvlText w:val="•"/>
      <w:lvlJc w:val="left"/>
      <w:pPr>
        <w:ind w:left="1312" w:hanging="280"/>
      </w:pPr>
      <w:rPr>
        <w:rFonts w:hint="default"/>
        <w:lang w:val="ru-RU" w:eastAsia="en-US" w:bidi="ar-SA"/>
      </w:rPr>
    </w:lvl>
    <w:lvl w:ilvl="2" w:tplc="753A91CA">
      <w:numFmt w:val="bullet"/>
      <w:lvlText w:val="•"/>
      <w:lvlJc w:val="left"/>
      <w:pPr>
        <w:ind w:left="2204" w:hanging="280"/>
      </w:pPr>
      <w:rPr>
        <w:rFonts w:hint="default"/>
        <w:lang w:val="ru-RU" w:eastAsia="en-US" w:bidi="ar-SA"/>
      </w:rPr>
    </w:lvl>
    <w:lvl w:ilvl="3" w:tplc="7010857E">
      <w:numFmt w:val="bullet"/>
      <w:lvlText w:val="•"/>
      <w:lvlJc w:val="left"/>
      <w:pPr>
        <w:ind w:left="3097" w:hanging="280"/>
      </w:pPr>
      <w:rPr>
        <w:rFonts w:hint="default"/>
        <w:lang w:val="ru-RU" w:eastAsia="en-US" w:bidi="ar-SA"/>
      </w:rPr>
    </w:lvl>
    <w:lvl w:ilvl="4" w:tplc="B5784D2A">
      <w:numFmt w:val="bullet"/>
      <w:lvlText w:val="•"/>
      <w:lvlJc w:val="left"/>
      <w:pPr>
        <w:ind w:left="3989" w:hanging="280"/>
      </w:pPr>
      <w:rPr>
        <w:rFonts w:hint="default"/>
        <w:lang w:val="ru-RU" w:eastAsia="en-US" w:bidi="ar-SA"/>
      </w:rPr>
    </w:lvl>
    <w:lvl w:ilvl="5" w:tplc="C0E6EA54">
      <w:numFmt w:val="bullet"/>
      <w:lvlText w:val="•"/>
      <w:lvlJc w:val="left"/>
      <w:pPr>
        <w:ind w:left="4882" w:hanging="280"/>
      </w:pPr>
      <w:rPr>
        <w:rFonts w:hint="default"/>
        <w:lang w:val="ru-RU" w:eastAsia="en-US" w:bidi="ar-SA"/>
      </w:rPr>
    </w:lvl>
    <w:lvl w:ilvl="6" w:tplc="45426F06">
      <w:numFmt w:val="bullet"/>
      <w:lvlText w:val="•"/>
      <w:lvlJc w:val="left"/>
      <w:pPr>
        <w:ind w:left="5774" w:hanging="280"/>
      </w:pPr>
      <w:rPr>
        <w:rFonts w:hint="default"/>
        <w:lang w:val="ru-RU" w:eastAsia="en-US" w:bidi="ar-SA"/>
      </w:rPr>
    </w:lvl>
    <w:lvl w:ilvl="7" w:tplc="9ED28C3A">
      <w:numFmt w:val="bullet"/>
      <w:lvlText w:val="•"/>
      <w:lvlJc w:val="left"/>
      <w:pPr>
        <w:ind w:left="6667" w:hanging="280"/>
      </w:pPr>
      <w:rPr>
        <w:rFonts w:hint="default"/>
        <w:lang w:val="ru-RU" w:eastAsia="en-US" w:bidi="ar-SA"/>
      </w:rPr>
    </w:lvl>
    <w:lvl w:ilvl="8" w:tplc="053078A4">
      <w:numFmt w:val="bullet"/>
      <w:lvlText w:val="•"/>
      <w:lvlJc w:val="left"/>
      <w:pPr>
        <w:ind w:left="7559" w:hanging="280"/>
      </w:pPr>
      <w:rPr>
        <w:rFonts w:hint="default"/>
        <w:lang w:val="ru-RU" w:eastAsia="en-US" w:bidi="ar-SA"/>
      </w:rPr>
    </w:lvl>
  </w:abstractNum>
  <w:abstractNum w:abstractNumId="3">
    <w:nsid w:val="3AEC3673"/>
    <w:multiLevelType w:val="hybridMultilevel"/>
    <w:tmpl w:val="4ED80A18"/>
    <w:lvl w:ilvl="0" w:tplc="A58C7168">
      <w:start w:val="1"/>
      <w:numFmt w:val="decimal"/>
      <w:lvlText w:val="%1."/>
      <w:lvlJc w:val="left"/>
      <w:pPr>
        <w:ind w:left="1554" w:hanging="84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0F38335A">
      <w:numFmt w:val="bullet"/>
      <w:lvlText w:val="•"/>
      <w:lvlJc w:val="left"/>
      <w:pPr>
        <w:ind w:left="2338" w:hanging="849"/>
      </w:pPr>
      <w:rPr>
        <w:rFonts w:hint="default"/>
        <w:lang w:val="ru-RU" w:eastAsia="en-US" w:bidi="ar-SA"/>
      </w:rPr>
    </w:lvl>
    <w:lvl w:ilvl="2" w:tplc="7A0EF87C">
      <w:numFmt w:val="bullet"/>
      <w:lvlText w:val="•"/>
      <w:lvlJc w:val="left"/>
      <w:pPr>
        <w:ind w:left="3116" w:hanging="849"/>
      </w:pPr>
      <w:rPr>
        <w:rFonts w:hint="default"/>
        <w:lang w:val="ru-RU" w:eastAsia="en-US" w:bidi="ar-SA"/>
      </w:rPr>
    </w:lvl>
    <w:lvl w:ilvl="3" w:tplc="5358DEF0">
      <w:numFmt w:val="bullet"/>
      <w:lvlText w:val="•"/>
      <w:lvlJc w:val="left"/>
      <w:pPr>
        <w:ind w:left="3895" w:hanging="849"/>
      </w:pPr>
      <w:rPr>
        <w:rFonts w:hint="default"/>
        <w:lang w:val="ru-RU" w:eastAsia="en-US" w:bidi="ar-SA"/>
      </w:rPr>
    </w:lvl>
    <w:lvl w:ilvl="4" w:tplc="5022B2CC">
      <w:numFmt w:val="bullet"/>
      <w:lvlText w:val="•"/>
      <w:lvlJc w:val="left"/>
      <w:pPr>
        <w:ind w:left="4673" w:hanging="849"/>
      </w:pPr>
      <w:rPr>
        <w:rFonts w:hint="default"/>
        <w:lang w:val="ru-RU" w:eastAsia="en-US" w:bidi="ar-SA"/>
      </w:rPr>
    </w:lvl>
    <w:lvl w:ilvl="5" w:tplc="B9F68DC4">
      <w:numFmt w:val="bullet"/>
      <w:lvlText w:val="•"/>
      <w:lvlJc w:val="left"/>
      <w:pPr>
        <w:ind w:left="5452" w:hanging="849"/>
      </w:pPr>
      <w:rPr>
        <w:rFonts w:hint="default"/>
        <w:lang w:val="ru-RU" w:eastAsia="en-US" w:bidi="ar-SA"/>
      </w:rPr>
    </w:lvl>
    <w:lvl w:ilvl="6" w:tplc="126C3C34">
      <w:numFmt w:val="bullet"/>
      <w:lvlText w:val="•"/>
      <w:lvlJc w:val="left"/>
      <w:pPr>
        <w:ind w:left="6230" w:hanging="849"/>
      </w:pPr>
      <w:rPr>
        <w:rFonts w:hint="default"/>
        <w:lang w:val="ru-RU" w:eastAsia="en-US" w:bidi="ar-SA"/>
      </w:rPr>
    </w:lvl>
    <w:lvl w:ilvl="7" w:tplc="1DF6E724">
      <w:numFmt w:val="bullet"/>
      <w:lvlText w:val="•"/>
      <w:lvlJc w:val="left"/>
      <w:pPr>
        <w:ind w:left="7009" w:hanging="849"/>
      </w:pPr>
      <w:rPr>
        <w:rFonts w:hint="default"/>
        <w:lang w:val="ru-RU" w:eastAsia="en-US" w:bidi="ar-SA"/>
      </w:rPr>
    </w:lvl>
    <w:lvl w:ilvl="8" w:tplc="005AF042">
      <w:numFmt w:val="bullet"/>
      <w:lvlText w:val="•"/>
      <w:lvlJc w:val="left"/>
      <w:pPr>
        <w:ind w:left="7787" w:hanging="849"/>
      </w:pPr>
      <w:rPr>
        <w:rFonts w:hint="default"/>
        <w:lang w:val="ru-RU" w:eastAsia="en-US" w:bidi="ar-SA"/>
      </w:rPr>
    </w:lvl>
  </w:abstractNum>
  <w:abstractNum w:abstractNumId="4">
    <w:nsid w:val="4AD644C6"/>
    <w:multiLevelType w:val="hybridMultilevel"/>
    <w:tmpl w:val="4002EC78"/>
    <w:lvl w:ilvl="0" w:tplc="3600EB98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8E034F4">
      <w:start w:val="1"/>
      <w:numFmt w:val="decimal"/>
      <w:lvlText w:val="%2."/>
      <w:lvlJc w:val="left"/>
      <w:pPr>
        <w:ind w:left="1216" w:hanging="5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B7E30DA">
      <w:numFmt w:val="bullet"/>
      <w:lvlText w:val="•"/>
      <w:lvlJc w:val="left"/>
      <w:pPr>
        <w:ind w:left="2122" w:hanging="511"/>
      </w:pPr>
      <w:rPr>
        <w:rFonts w:hint="default"/>
        <w:lang w:val="ru-RU" w:eastAsia="en-US" w:bidi="ar-SA"/>
      </w:rPr>
    </w:lvl>
    <w:lvl w:ilvl="3" w:tplc="A5042F22">
      <w:numFmt w:val="bullet"/>
      <w:lvlText w:val="•"/>
      <w:lvlJc w:val="left"/>
      <w:pPr>
        <w:ind w:left="3025" w:hanging="511"/>
      </w:pPr>
      <w:rPr>
        <w:rFonts w:hint="default"/>
        <w:lang w:val="ru-RU" w:eastAsia="en-US" w:bidi="ar-SA"/>
      </w:rPr>
    </w:lvl>
    <w:lvl w:ilvl="4" w:tplc="ACFA6FF8">
      <w:numFmt w:val="bullet"/>
      <w:lvlText w:val="•"/>
      <w:lvlJc w:val="left"/>
      <w:pPr>
        <w:ind w:left="3928" w:hanging="511"/>
      </w:pPr>
      <w:rPr>
        <w:rFonts w:hint="default"/>
        <w:lang w:val="ru-RU" w:eastAsia="en-US" w:bidi="ar-SA"/>
      </w:rPr>
    </w:lvl>
    <w:lvl w:ilvl="5" w:tplc="0EB486EC">
      <w:numFmt w:val="bullet"/>
      <w:lvlText w:val="•"/>
      <w:lvlJc w:val="left"/>
      <w:pPr>
        <w:ind w:left="4830" w:hanging="511"/>
      </w:pPr>
      <w:rPr>
        <w:rFonts w:hint="default"/>
        <w:lang w:val="ru-RU" w:eastAsia="en-US" w:bidi="ar-SA"/>
      </w:rPr>
    </w:lvl>
    <w:lvl w:ilvl="6" w:tplc="76389CC8">
      <w:numFmt w:val="bullet"/>
      <w:lvlText w:val="•"/>
      <w:lvlJc w:val="left"/>
      <w:pPr>
        <w:ind w:left="5733" w:hanging="511"/>
      </w:pPr>
      <w:rPr>
        <w:rFonts w:hint="default"/>
        <w:lang w:val="ru-RU" w:eastAsia="en-US" w:bidi="ar-SA"/>
      </w:rPr>
    </w:lvl>
    <w:lvl w:ilvl="7" w:tplc="1DA47958">
      <w:numFmt w:val="bullet"/>
      <w:lvlText w:val="•"/>
      <w:lvlJc w:val="left"/>
      <w:pPr>
        <w:ind w:left="6636" w:hanging="511"/>
      </w:pPr>
      <w:rPr>
        <w:rFonts w:hint="default"/>
        <w:lang w:val="ru-RU" w:eastAsia="en-US" w:bidi="ar-SA"/>
      </w:rPr>
    </w:lvl>
    <w:lvl w:ilvl="8" w:tplc="B126A61A">
      <w:numFmt w:val="bullet"/>
      <w:lvlText w:val="•"/>
      <w:lvlJc w:val="left"/>
      <w:pPr>
        <w:ind w:left="7538" w:hanging="511"/>
      </w:pPr>
      <w:rPr>
        <w:rFonts w:hint="default"/>
        <w:lang w:val="ru-RU" w:eastAsia="en-US" w:bidi="ar-SA"/>
      </w:rPr>
    </w:lvl>
  </w:abstractNum>
  <w:abstractNum w:abstractNumId="5">
    <w:nsid w:val="4D417DA5"/>
    <w:multiLevelType w:val="hybridMultilevel"/>
    <w:tmpl w:val="CA906EB0"/>
    <w:lvl w:ilvl="0" w:tplc="C0AAE796">
      <w:start w:val="1"/>
      <w:numFmt w:val="decimal"/>
      <w:lvlText w:val="%1."/>
      <w:lvlJc w:val="left"/>
      <w:pPr>
        <w:ind w:left="138" w:hanging="84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78A4450">
      <w:numFmt w:val="bullet"/>
      <w:lvlText w:val="•"/>
      <w:lvlJc w:val="left"/>
      <w:pPr>
        <w:ind w:left="1060" w:hanging="849"/>
      </w:pPr>
      <w:rPr>
        <w:rFonts w:hint="default"/>
        <w:lang w:val="ru-RU" w:eastAsia="en-US" w:bidi="ar-SA"/>
      </w:rPr>
    </w:lvl>
    <w:lvl w:ilvl="2" w:tplc="1D2467EC">
      <w:numFmt w:val="bullet"/>
      <w:lvlText w:val="•"/>
      <w:lvlJc w:val="left"/>
      <w:pPr>
        <w:ind w:left="1980" w:hanging="849"/>
      </w:pPr>
      <w:rPr>
        <w:rFonts w:hint="default"/>
        <w:lang w:val="ru-RU" w:eastAsia="en-US" w:bidi="ar-SA"/>
      </w:rPr>
    </w:lvl>
    <w:lvl w:ilvl="3" w:tplc="46BC3172">
      <w:numFmt w:val="bullet"/>
      <w:lvlText w:val="•"/>
      <w:lvlJc w:val="left"/>
      <w:pPr>
        <w:ind w:left="2901" w:hanging="849"/>
      </w:pPr>
      <w:rPr>
        <w:rFonts w:hint="default"/>
        <w:lang w:val="ru-RU" w:eastAsia="en-US" w:bidi="ar-SA"/>
      </w:rPr>
    </w:lvl>
    <w:lvl w:ilvl="4" w:tplc="46267466">
      <w:numFmt w:val="bullet"/>
      <w:lvlText w:val="•"/>
      <w:lvlJc w:val="left"/>
      <w:pPr>
        <w:ind w:left="3821" w:hanging="849"/>
      </w:pPr>
      <w:rPr>
        <w:rFonts w:hint="default"/>
        <w:lang w:val="ru-RU" w:eastAsia="en-US" w:bidi="ar-SA"/>
      </w:rPr>
    </w:lvl>
    <w:lvl w:ilvl="5" w:tplc="D41CF86A">
      <w:numFmt w:val="bullet"/>
      <w:lvlText w:val="•"/>
      <w:lvlJc w:val="left"/>
      <w:pPr>
        <w:ind w:left="4742" w:hanging="849"/>
      </w:pPr>
      <w:rPr>
        <w:rFonts w:hint="default"/>
        <w:lang w:val="ru-RU" w:eastAsia="en-US" w:bidi="ar-SA"/>
      </w:rPr>
    </w:lvl>
    <w:lvl w:ilvl="6" w:tplc="99FCD88C">
      <w:numFmt w:val="bullet"/>
      <w:lvlText w:val="•"/>
      <w:lvlJc w:val="left"/>
      <w:pPr>
        <w:ind w:left="5662" w:hanging="849"/>
      </w:pPr>
      <w:rPr>
        <w:rFonts w:hint="default"/>
        <w:lang w:val="ru-RU" w:eastAsia="en-US" w:bidi="ar-SA"/>
      </w:rPr>
    </w:lvl>
    <w:lvl w:ilvl="7" w:tplc="1A30E334">
      <w:numFmt w:val="bullet"/>
      <w:lvlText w:val="•"/>
      <w:lvlJc w:val="left"/>
      <w:pPr>
        <w:ind w:left="6583" w:hanging="849"/>
      </w:pPr>
      <w:rPr>
        <w:rFonts w:hint="default"/>
        <w:lang w:val="ru-RU" w:eastAsia="en-US" w:bidi="ar-SA"/>
      </w:rPr>
    </w:lvl>
    <w:lvl w:ilvl="8" w:tplc="E4F2A2D4">
      <w:numFmt w:val="bullet"/>
      <w:lvlText w:val="•"/>
      <w:lvlJc w:val="left"/>
      <w:pPr>
        <w:ind w:left="7503" w:hanging="849"/>
      </w:pPr>
      <w:rPr>
        <w:rFonts w:hint="default"/>
        <w:lang w:val="ru-RU" w:eastAsia="en-US" w:bidi="ar-SA"/>
      </w:rPr>
    </w:lvl>
  </w:abstractNum>
  <w:abstractNum w:abstractNumId="6">
    <w:nsid w:val="52CD3BF4"/>
    <w:multiLevelType w:val="hybridMultilevel"/>
    <w:tmpl w:val="67A80F9A"/>
    <w:lvl w:ilvl="0" w:tplc="D8ACFCCC">
      <w:start w:val="3"/>
      <w:numFmt w:val="decimal"/>
      <w:lvlText w:val="%1."/>
      <w:lvlJc w:val="left"/>
      <w:pPr>
        <w:ind w:left="986" w:hanging="28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AEAC9086">
      <w:numFmt w:val="bullet"/>
      <w:lvlText w:val="•"/>
      <w:lvlJc w:val="left"/>
      <w:pPr>
        <w:ind w:left="1554" w:hanging="705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2" w:tplc="D07EF76A">
      <w:numFmt w:val="bullet"/>
      <w:lvlText w:val="•"/>
      <w:lvlJc w:val="left"/>
      <w:pPr>
        <w:ind w:left="2424" w:hanging="705"/>
      </w:pPr>
      <w:rPr>
        <w:rFonts w:hint="default"/>
        <w:lang w:val="ru-RU" w:eastAsia="en-US" w:bidi="ar-SA"/>
      </w:rPr>
    </w:lvl>
    <w:lvl w:ilvl="3" w:tplc="320689D6">
      <w:numFmt w:val="bullet"/>
      <w:lvlText w:val="•"/>
      <w:lvlJc w:val="left"/>
      <w:pPr>
        <w:ind w:left="3289" w:hanging="705"/>
      </w:pPr>
      <w:rPr>
        <w:rFonts w:hint="default"/>
        <w:lang w:val="ru-RU" w:eastAsia="en-US" w:bidi="ar-SA"/>
      </w:rPr>
    </w:lvl>
    <w:lvl w:ilvl="4" w:tplc="4B58F3BA">
      <w:numFmt w:val="bullet"/>
      <w:lvlText w:val="•"/>
      <w:lvlJc w:val="left"/>
      <w:pPr>
        <w:ind w:left="4154" w:hanging="705"/>
      </w:pPr>
      <w:rPr>
        <w:rFonts w:hint="default"/>
        <w:lang w:val="ru-RU" w:eastAsia="en-US" w:bidi="ar-SA"/>
      </w:rPr>
    </w:lvl>
    <w:lvl w:ilvl="5" w:tplc="A9D6EAAE">
      <w:numFmt w:val="bullet"/>
      <w:lvlText w:val="•"/>
      <w:lvlJc w:val="left"/>
      <w:pPr>
        <w:ind w:left="5019" w:hanging="705"/>
      </w:pPr>
      <w:rPr>
        <w:rFonts w:hint="default"/>
        <w:lang w:val="ru-RU" w:eastAsia="en-US" w:bidi="ar-SA"/>
      </w:rPr>
    </w:lvl>
    <w:lvl w:ilvl="6" w:tplc="B9DCA600">
      <w:numFmt w:val="bullet"/>
      <w:lvlText w:val="•"/>
      <w:lvlJc w:val="left"/>
      <w:pPr>
        <w:ind w:left="5884" w:hanging="705"/>
      </w:pPr>
      <w:rPr>
        <w:rFonts w:hint="default"/>
        <w:lang w:val="ru-RU" w:eastAsia="en-US" w:bidi="ar-SA"/>
      </w:rPr>
    </w:lvl>
    <w:lvl w:ilvl="7" w:tplc="C8F263B4">
      <w:numFmt w:val="bullet"/>
      <w:lvlText w:val="•"/>
      <w:lvlJc w:val="left"/>
      <w:pPr>
        <w:ind w:left="6749" w:hanging="705"/>
      </w:pPr>
      <w:rPr>
        <w:rFonts w:hint="default"/>
        <w:lang w:val="ru-RU" w:eastAsia="en-US" w:bidi="ar-SA"/>
      </w:rPr>
    </w:lvl>
    <w:lvl w:ilvl="8" w:tplc="763A1D70">
      <w:numFmt w:val="bullet"/>
      <w:lvlText w:val="•"/>
      <w:lvlJc w:val="left"/>
      <w:pPr>
        <w:ind w:left="7614" w:hanging="705"/>
      </w:pPr>
      <w:rPr>
        <w:rFonts w:hint="default"/>
        <w:lang w:val="ru-RU" w:eastAsia="en-US" w:bidi="ar-SA"/>
      </w:rPr>
    </w:lvl>
  </w:abstractNum>
  <w:abstractNum w:abstractNumId="7">
    <w:nsid w:val="6B6E3783"/>
    <w:multiLevelType w:val="hybridMultilevel"/>
    <w:tmpl w:val="A240057C"/>
    <w:lvl w:ilvl="0" w:tplc="DD7EAD9C">
      <w:start w:val="1"/>
      <w:numFmt w:val="decimal"/>
      <w:lvlText w:val="%1."/>
      <w:lvlJc w:val="left"/>
      <w:pPr>
        <w:ind w:left="417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8E6A9C4">
      <w:numFmt w:val="bullet"/>
      <w:lvlText w:val="•"/>
      <w:lvlJc w:val="left"/>
      <w:pPr>
        <w:ind w:left="1312" w:hanging="280"/>
      </w:pPr>
      <w:rPr>
        <w:rFonts w:hint="default"/>
        <w:lang w:val="ru-RU" w:eastAsia="en-US" w:bidi="ar-SA"/>
      </w:rPr>
    </w:lvl>
    <w:lvl w:ilvl="2" w:tplc="72742642">
      <w:numFmt w:val="bullet"/>
      <w:lvlText w:val="•"/>
      <w:lvlJc w:val="left"/>
      <w:pPr>
        <w:ind w:left="2204" w:hanging="280"/>
      </w:pPr>
      <w:rPr>
        <w:rFonts w:hint="default"/>
        <w:lang w:val="ru-RU" w:eastAsia="en-US" w:bidi="ar-SA"/>
      </w:rPr>
    </w:lvl>
    <w:lvl w:ilvl="3" w:tplc="0C30DD66">
      <w:numFmt w:val="bullet"/>
      <w:lvlText w:val="•"/>
      <w:lvlJc w:val="left"/>
      <w:pPr>
        <w:ind w:left="3097" w:hanging="280"/>
      </w:pPr>
      <w:rPr>
        <w:rFonts w:hint="default"/>
        <w:lang w:val="ru-RU" w:eastAsia="en-US" w:bidi="ar-SA"/>
      </w:rPr>
    </w:lvl>
    <w:lvl w:ilvl="4" w:tplc="13646636">
      <w:numFmt w:val="bullet"/>
      <w:lvlText w:val="•"/>
      <w:lvlJc w:val="left"/>
      <w:pPr>
        <w:ind w:left="3989" w:hanging="280"/>
      </w:pPr>
      <w:rPr>
        <w:rFonts w:hint="default"/>
        <w:lang w:val="ru-RU" w:eastAsia="en-US" w:bidi="ar-SA"/>
      </w:rPr>
    </w:lvl>
    <w:lvl w:ilvl="5" w:tplc="992A5B4C">
      <w:numFmt w:val="bullet"/>
      <w:lvlText w:val="•"/>
      <w:lvlJc w:val="left"/>
      <w:pPr>
        <w:ind w:left="4882" w:hanging="280"/>
      </w:pPr>
      <w:rPr>
        <w:rFonts w:hint="default"/>
        <w:lang w:val="ru-RU" w:eastAsia="en-US" w:bidi="ar-SA"/>
      </w:rPr>
    </w:lvl>
    <w:lvl w:ilvl="6" w:tplc="CDD4C820">
      <w:numFmt w:val="bullet"/>
      <w:lvlText w:val="•"/>
      <w:lvlJc w:val="left"/>
      <w:pPr>
        <w:ind w:left="5774" w:hanging="280"/>
      </w:pPr>
      <w:rPr>
        <w:rFonts w:hint="default"/>
        <w:lang w:val="ru-RU" w:eastAsia="en-US" w:bidi="ar-SA"/>
      </w:rPr>
    </w:lvl>
    <w:lvl w:ilvl="7" w:tplc="27DEC440">
      <w:numFmt w:val="bullet"/>
      <w:lvlText w:val="•"/>
      <w:lvlJc w:val="left"/>
      <w:pPr>
        <w:ind w:left="6667" w:hanging="280"/>
      </w:pPr>
      <w:rPr>
        <w:rFonts w:hint="default"/>
        <w:lang w:val="ru-RU" w:eastAsia="en-US" w:bidi="ar-SA"/>
      </w:rPr>
    </w:lvl>
    <w:lvl w:ilvl="8" w:tplc="44F60552">
      <w:numFmt w:val="bullet"/>
      <w:lvlText w:val="•"/>
      <w:lvlJc w:val="left"/>
      <w:pPr>
        <w:ind w:left="7559" w:hanging="28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CC3CC2"/>
    <w:rsid w:val="00661659"/>
    <w:rsid w:val="00CC3CC2"/>
    <w:rsid w:val="00F1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6" w:right="54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1"/>
      <w:ind w:left="138" w:right="132" w:firstLine="567"/>
      <w:jc w:val="both"/>
      <w:outlineLvl w:val="1"/>
    </w:pPr>
    <w:rPr>
      <w:sz w:val="30"/>
      <w:szCs w:val="30"/>
    </w:rPr>
  </w:style>
  <w:style w:type="paragraph" w:styleId="3">
    <w:name w:val="heading 3"/>
    <w:basedOn w:val="a"/>
    <w:uiPriority w:val="1"/>
    <w:qFormat/>
    <w:pPr>
      <w:ind w:left="1554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30"/>
      <w:ind w:left="1007"/>
    </w:pPr>
    <w:rPr>
      <w:rFonts w:ascii="Arial" w:eastAsia="Arial" w:hAnsi="Arial" w:cs="Arial"/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417" w:hanging="28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66165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165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png"/><Relationship Id="rId46" Type="http://schemas.openxmlformats.org/officeDocument/2006/relationships/image" Target="media/image38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jpe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jpeg"/><Relationship Id="rId56" Type="http://schemas.openxmlformats.org/officeDocument/2006/relationships/theme" Target="theme/theme1.xml"/><Relationship Id="rId8" Type="http://schemas.openxmlformats.org/officeDocument/2006/relationships/footer" Target="footer1.xml"/><Relationship Id="rId51" Type="http://schemas.openxmlformats.org/officeDocument/2006/relationships/image" Target="media/image43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2727</Words>
  <Characters>15546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&lt;4D6963726F736F667420576F7264202D202B2DD1EEE1EEEBE5E22020CAE0F7E5F1F2E2E5EDEDFBE920F0E5EDF2E3E5EDEEF4EBF3EEF0E5F1F6E5EDF2EDFBE920E0EDE0EBE8E72032&gt;</vt:lpstr>
    </vt:vector>
  </TitlesOfParts>
  <Company>SPecialiST RePack</Company>
  <LinksUpToDate>false</LinksUpToDate>
  <CharactersWithSpaces>18237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&lt;4D6963726F736F667420576F7264202D202B2DD1EEE1EEEBE5E22020CAE0F7E5F1F2E2E5EDEDFBE920F0E5EDF2E3E5EDEEF4EBF3EEF0E5F1F6E5EDF2EDFBE920E0EDE0EBE8E72032&gt;</dc:title>
  <dc:creator>strashkoan</dc:creator>
  <cp:lastModifiedBy>Нурсауле Жайлаубекова</cp:lastModifiedBy>
  <cp:revision>2</cp:revision>
  <dcterms:created xsi:type="dcterms:W3CDTF">2020-11-03T20:07:00Z</dcterms:created>
  <dcterms:modified xsi:type="dcterms:W3CDTF">2020-11-03T20:07:00Z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2020-11-03T00:00:00Z</vt:filetime>
  </property>
</Properties>
</file>